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F" w:rsidRPr="009D24EF" w:rsidRDefault="009F2DAF" w:rsidP="009F2DAF">
      <w:pPr>
        <w:keepNext/>
        <w:spacing w:after="0" w:line="240" w:lineRule="auto"/>
        <w:ind w:left="5245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Утверждена </w:t>
      </w:r>
    </w:p>
    <w:p w:rsidR="009F2DAF" w:rsidRPr="009D24EF" w:rsidRDefault="009F2DAF" w:rsidP="009F2DAF">
      <w:pPr>
        <w:keepNext/>
        <w:spacing w:after="0" w:line="240" w:lineRule="auto"/>
        <w:ind w:left="5245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постановлением администрации </w:t>
      </w:r>
    </w:p>
    <w:p w:rsidR="009F2DAF" w:rsidRPr="009D24EF" w:rsidRDefault="009F2DAF" w:rsidP="009F2DAF">
      <w:pPr>
        <w:keepNext/>
        <w:spacing w:after="0" w:line="240" w:lineRule="auto"/>
        <w:ind w:left="5245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>Унечского района</w:t>
      </w:r>
    </w:p>
    <w:p w:rsidR="009F2DAF" w:rsidRPr="009D24EF" w:rsidRDefault="00313B07" w:rsidP="009F2DAF">
      <w:pPr>
        <w:keepNext/>
        <w:spacing w:after="0" w:line="240" w:lineRule="auto"/>
        <w:ind w:left="5245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>от  «</w:t>
      </w:r>
      <w:r w:rsidR="00547F68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CD7767" w:rsidRPr="009D24E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6A3C46" w:rsidRPr="009D24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47F68">
        <w:rPr>
          <w:rFonts w:ascii="Times New Roman" w:eastAsia="Times New Roman" w:hAnsi="Times New Roman"/>
          <w:sz w:val="24"/>
          <w:szCs w:val="24"/>
          <w:lang w:eastAsia="ru-RU"/>
        </w:rPr>
        <w:t xml:space="preserve">декабря </w:t>
      </w:r>
      <w:r w:rsidR="005039A3" w:rsidRPr="009D24E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0344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 xml:space="preserve"> г.  № </w:t>
      </w:r>
      <w:r w:rsidR="00547F68">
        <w:rPr>
          <w:rFonts w:ascii="Times New Roman" w:eastAsia="Times New Roman" w:hAnsi="Times New Roman"/>
          <w:sz w:val="24"/>
          <w:szCs w:val="24"/>
          <w:lang w:eastAsia="ru-RU"/>
        </w:rPr>
        <w:t>560</w:t>
      </w:r>
      <w:bookmarkStart w:id="0" w:name="_GoBack"/>
      <w:bookmarkEnd w:id="0"/>
    </w:p>
    <w:p w:rsidR="009F2DAF" w:rsidRPr="009D24EF" w:rsidRDefault="009F2DAF" w:rsidP="009F2DAF">
      <w:pPr>
        <w:keepNext/>
        <w:spacing w:after="0" w:line="240" w:lineRule="auto"/>
        <w:ind w:left="5245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F2DAF" w:rsidRPr="009D24EF" w:rsidRDefault="009F2DAF" w:rsidP="009F2DAF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F2DAF" w:rsidRPr="009D24EF" w:rsidRDefault="009F2DAF" w:rsidP="009F2D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A3CDB" w:rsidRPr="009D24EF" w:rsidRDefault="009A3CDB" w:rsidP="009A3CDB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>ПАСПОРТ</w:t>
      </w:r>
    </w:p>
    <w:p w:rsidR="009A3CDB" w:rsidRPr="009D24EF" w:rsidRDefault="009A3CDB" w:rsidP="009A3CD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24EF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муниципальной программы «Управление муниципальными финансами Унечского района» </w:t>
      </w:r>
    </w:p>
    <w:p w:rsidR="009F2DAF" w:rsidRPr="009D24EF" w:rsidRDefault="009F2DAF" w:rsidP="009F2DAF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3"/>
        <w:gridCol w:w="6278"/>
      </w:tblGrid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1C3E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«Управление муниципальны</w:t>
            </w:r>
            <w:r w:rsidR="001C3EFE"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ми финансами Унечского района» 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proofErr w:type="gramStart"/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D7244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«Межбюджетные отношения с муниципальными</w:t>
            </w:r>
            <w:r w:rsidR="009010FE"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образованиями» 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 </w:t>
            </w:r>
            <w:r w:rsidR="006360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задачи 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60D3" w:rsidRDefault="006360D3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программы:</w:t>
            </w:r>
          </w:p>
          <w:p w:rsidR="006A3C46" w:rsidRDefault="006360D3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6A3C46"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 Унечского района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6360D3" w:rsidRDefault="006360D3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6360D3" w:rsidRPr="009D24EF" w:rsidRDefault="006360D3" w:rsidP="006360D3">
            <w:pPr>
              <w:autoSpaceDE w:val="0"/>
              <w:autoSpaceDN w:val="0"/>
              <w:adjustRightInd w:val="0"/>
              <w:spacing w:after="0" w:line="228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6360D3" w:rsidRPr="009D24EF" w:rsidRDefault="006360D3" w:rsidP="006360D3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034498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2C6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344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20</w:t>
            </w:r>
            <w:r w:rsidR="006F02FC"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0344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D24EF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6A3C46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2A0501" w:rsidRDefault="006A3C46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</w:t>
            </w:r>
            <w:r w:rsidR="002C0E1E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A050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38 228 395</w:t>
            </w:r>
            <w:r w:rsidR="00F21EA3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="002C0E1E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</w:t>
            </w:r>
            <w:r w:rsidR="006F02FC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числе:</w:t>
            </w:r>
          </w:p>
          <w:p w:rsidR="006A3C46" w:rsidRPr="002A0501" w:rsidRDefault="006F02FC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2C6F19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A050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6A3C46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9743A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A050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17 609 465</w:t>
            </w:r>
            <w:r w:rsidR="00F21EA3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  <w:r w:rsidR="009743A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A3C46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</w:t>
            </w:r>
            <w:r w:rsidR="00982E0D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 w:rsidR="006A3C46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6A3C46" w:rsidRPr="002A0501" w:rsidRDefault="006A3C46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D72442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A050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9743A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A050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10 309 465,00</w:t>
            </w:r>
            <w:r w:rsidR="009743A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рублей; </w:t>
            </w:r>
          </w:p>
          <w:p w:rsidR="006A3C46" w:rsidRPr="00034498" w:rsidRDefault="006A3C46" w:rsidP="002A0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6F02FC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A050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 – </w:t>
            </w:r>
            <w:r w:rsidR="002A0501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10 309 465,00</w:t>
            </w:r>
            <w:r w:rsidR="009327DC"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2A0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9743A1" w:rsidRPr="009D24EF" w:rsidTr="006A3C46"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C46" w:rsidRPr="009D24EF" w:rsidRDefault="009010FE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результаты </w:t>
            </w:r>
            <w:r w:rsidR="006A3C46"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 муниципальной программы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3C46" w:rsidRPr="009D24EF" w:rsidRDefault="006A3C46" w:rsidP="006A3C4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2B4AE9" w:rsidRDefault="002B4AE9" w:rsidP="002B4AE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A0E9B" w:rsidRPr="009D24EF" w:rsidRDefault="001A0E9B" w:rsidP="002B4AE9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1A0E9B" w:rsidRPr="00404D2D" w:rsidRDefault="001A0E9B" w:rsidP="001A0E9B">
      <w:pPr>
        <w:pStyle w:val="ConsPlusTitle"/>
        <w:jc w:val="center"/>
        <w:outlineLvl w:val="1"/>
        <w:rPr>
          <w:b w:val="0"/>
        </w:rPr>
      </w:pPr>
      <w:r w:rsidRPr="00404D2D">
        <w:rPr>
          <w:b w:val="0"/>
        </w:rPr>
        <w:t>Описание основных мер правового регулирования, направленных</w:t>
      </w:r>
    </w:p>
    <w:p w:rsidR="001A0E9B" w:rsidRPr="00404D2D" w:rsidRDefault="001A0E9B" w:rsidP="001A0E9B">
      <w:pPr>
        <w:pStyle w:val="ConsPlusTitle"/>
        <w:jc w:val="center"/>
        <w:rPr>
          <w:b w:val="0"/>
        </w:rPr>
      </w:pPr>
      <w:r w:rsidRPr="00404D2D">
        <w:rPr>
          <w:b w:val="0"/>
        </w:rPr>
        <w:t>на достижение целей и (или) конечных результатов</w:t>
      </w:r>
    </w:p>
    <w:p w:rsidR="001A0E9B" w:rsidRDefault="001A0E9B" w:rsidP="001A0E9B">
      <w:pPr>
        <w:pStyle w:val="ConsPlusTitle"/>
        <w:jc w:val="center"/>
        <w:rPr>
          <w:b w:val="0"/>
        </w:rPr>
      </w:pPr>
      <w:r>
        <w:rPr>
          <w:b w:val="0"/>
        </w:rPr>
        <w:t>муниципаль</w:t>
      </w:r>
      <w:r w:rsidRPr="00404D2D">
        <w:rPr>
          <w:b w:val="0"/>
        </w:rPr>
        <w:t xml:space="preserve">ной программы </w:t>
      </w:r>
    </w:p>
    <w:p w:rsidR="001A0E9B" w:rsidRPr="00404D2D" w:rsidRDefault="001A0E9B" w:rsidP="001A0E9B">
      <w:pPr>
        <w:pStyle w:val="ConsPlusTitle"/>
        <w:jc w:val="center"/>
        <w:rPr>
          <w:b w:val="0"/>
        </w:rPr>
      </w:pPr>
      <w:r w:rsidRPr="00404D2D">
        <w:rPr>
          <w:b w:val="0"/>
        </w:rPr>
        <w:t>"</w:t>
      </w:r>
      <w:r>
        <w:rPr>
          <w:b w:val="0"/>
        </w:rPr>
        <w:t>Управление муниципальными финансами</w:t>
      </w:r>
    </w:p>
    <w:p w:rsidR="001A0E9B" w:rsidRPr="00404D2D" w:rsidRDefault="001A0E9B" w:rsidP="001A0E9B">
      <w:pPr>
        <w:pStyle w:val="ConsPlusTitle"/>
        <w:jc w:val="center"/>
        <w:rPr>
          <w:b w:val="0"/>
        </w:rPr>
      </w:pPr>
      <w:r>
        <w:rPr>
          <w:b w:val="0"/>
        </w:rPr>
        <w:t>Унечского района</w:t>
      </w:r>
      <w:r w:rsidRPr="00404D2D">
        <w:rPr>
          <w:b w:val="0"/>
        </w:rPr>
        <w:t>"</w:t>
      </w:r>
    </w:p>
    <w:p w:rsidR="001A0E9B" w:rsidRDefault="001A0E9B" w:rsidP="001A0E9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757"/>
        <w:gridCol w:w="3685"/>
        <w:gridCol w:w="1744"/>
        <w:gridCol w:w="1384"/>
      </w:tblGrid>
      <w:tr w:rsidR="00AD0B3E" w:rsidRPr="00AD0B3E" w:rsidTr="001A0E9B">
        <w:tc>
          <w:tcPr>
            <w:tcW w:w="454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 xml:space="preserve">N </w:t>
            </w:r>
            <w:proofErr w:type="gramStart"/>
            <w:r w:rsidRPr="00AD0B3E">
              <w:t>п</w:t>
            </w:r>
            <w:proofErr w:type="gramEnd"/>
            <w:r w:rsidRPr="00AD0B3E">
              <w:t>/п</w:t>
            </w:r>
          </w:p>
        </w:tc>
        <w:tc>
          <w:tcPr>
            <w:tcW w:w="1757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Вид нормативного правового акта</w:t>
            </w:r>
          </w:p>
        </w:tc>
        <w:tc>
          <w:tcPr>
            <w:tcW w:w="3685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Основные положения нормативного правового акта</w:t>
            </w:r>
          </w:p>
        </w:tc>
        <w:tc>
          <w:tcPr>
            <w:tcW w:w="1744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Ответственный исполнитель, соисполнители</w:t>
            </w:r>
          </w:p>
        </w:tc>
        <w:tc>
          <w:tcPr>
            <w:tcW w:w="1384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Ожидаемый срок принятия</w:t>
            </w:r>
          </w:p>
        </w:tc>
      </w:tr>
      <w:tr w:rsidR="00AD0B3E" w:rsidRPr="00AD0B3E" w:rsidTr="001A0E9B">
        <w:tc>
          <w:tcPr>
            <w:tcW w:w="454" w:type="dxa"/>
            <w:vAlign w:val="center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lastRenderedPageBreak/>
              <w:t>1</w:t>
            </w:r>
          </w:p>
        </w:tc>
        <w:tc>
          <w:tcPr>
            <w:tcW w:w="1757" w:type="dxa"/>
            <w:vAlign w:val="center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2</w:t>
            </w:r>
          </w:p>
        </w:tc>
        <w:tc>
          <w:tcPr>
            <w:tcW w:w="3685" w:type="dxa"/>
            <w:vAlign w:val="center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3</w:t>
            </w:r>
          </w:p>
        </w:tc>
        <w:tc>
          <w:tcPr>
            <w:tcW w:w="1744" w:type="dxa"/>
            <w:vAlign w:val="center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4</w:t>
            </w:r>
          </w:p>
        </w:tc>
        <w:tc>
          <w:tcPr>
            <w:tcW w:w="1384" w:type="dxa"/>
            <w:vAlign w:val="center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5</w:t>
            </w:r>
          </w:p>
        </w:tc>
      </w:tr>
      <w:tr w:rsidR="00AD0B3E" w:rsidRPr="00AD0B3E" w:rsidTr="001A0E9B">
        <w:tc>
          <w:tcPr>
            <w:tcW w:w="454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1.</w:t>
            </w:r>
          </w:p>
        </w:tc>
        <w:tc>
          <w:tcPr>
            <w:tcW w:w="1757" w:type="dxa"/>
          </w:tcPr>
          <w:p w:rsidR="001A0E9B" w:rsidRPr="00AD0B3E" w:rsidRDefault="001A0E9B" w:rsidP="001A0E9B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1A0E9B" w:rsidRPr="00AD0B3E" w:rsidRDefault="001A0E9B" w:rsidP="001A0E9B">
            <w:pPr>
              <w:pStyle w:val="ConsPlusNormal"/>
            </w:pPr>
            <w:r w:rsidRPr="00AD0B3E">
              <w:rPr>
                <w:szCs w:val="24"/>
              </w:rPr>
              <w:t>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Pr="00AD0B3E">
              <w:rPr>
                <w:szCs w:val="24"/>
              </w:rPr>
              <w:t>Унечский</w:t>
            </w:r>
            <w:proofErr w:type="spellEnd"/>
            <w:r w:rsidRPr="00AD0B3E">
              <w:rPr>
                <w:szCs w:val="24"/>
              </w:rPr>
              <w:t xml:space="preserve"> муниципальный район Брянской области»</w:t>
            </w:r>
          </w:p>
        </w:tc>
        <w:tc>
          <w:tcPr>
            <w:tcW w:w="1744" w:type="dxa"/>
          </w:tcPr>
          <w:p w:rsidR="001A0E9B" w:rsidRPr="00AD0B3E" w:rsidRDefault="001A0E9B" w:rsidP="001A0E9B">
            <w:pPr>
              <w:pStyle w:val="ConsPlusNormal"/>
            </w:pPr>
            <w:r w:rsidRPr="00AD0B3E">
              <w:t>администрация</w:t>
            </w:r>
          </w:p>
          <w:p w:rsidR="001A0E9B" w:rsidRPr="00AD0B3E" w:rsidRDefault="001A0E9B" w:rsidP="001A0E9B">
            <w:pPr>
              <w:pStyle w:val="ConsPlusNormal"/>
            </w:pPr>
            <w:r w:rsidRPr="00AD0B3E">
              <w:t xml:space="preserve">Унечского района  </w:t>
            </w:r>
          </w:p>
        </w:tc>
        <w:tc>
          <w:tcPr>
            <w:tcW w:w="1384" w:type="dxa"/>
          </w:tcPr>
          <w:p w:rsidR="001A0E9B" w:rsidRPr="00AD0B3E" w:rsidRDefault="00AD0B3E" w:rsidP="00872EC6">
            <w:pPr>
              <w:pStyle w:val="ConsPlusNormal"/>
            </w:pPr>
            <w:r w:rsidRPr="00AD0B3E">
              <w:t>1 квартал 202</w:t>
            </w:r>
            <w:r w:rsidR="00872EC6">
              <w:t>4</w:t>
            </w:r>
            <w:r w:rsidR="001A0E9B" w:rsidRPr="00AD0B3E">
              <w:t xml:space="preserve"> года</w:t>
            </w:r>
          </w:p>
        </w:tc>
      </w:tr>
      <w:tr w:rsidR="00AD0B3E" w:rsidRPr="00AD0B3E" w:rsidTr="001A0E9B">
        <w:tc>
          <w:tcPr>
            <w:tcW w:w="454" w:type="dxa"/>
          </w:tcPr>
          <w:p w:rsidR="001A0E9B" w:rsidRPr="00AD0B3E" w:rsidRDefault="001A0E9B" w:rsidP="001A0E9B">
            <w:pPr>
              <w:pStyle w:val="ConsPlusNormal"/>
              <w:jc w:val="center"/>
            </w:pPr>
            <w:r w:rsidRPr="00AD0B3E">
              <w:t>2.</w:t>
            </w:r>
          </w:p>
        </w:tc>
        <w:tc>
          <w:tcPr>
            <w:tcW w:w="1757" w:type="dxa"/>
          </w:tcPr>
          <w:p w:rsidR="001A0E9B" w:rsidRPr="00AD0B3E" w:rsidRDefault="001A0E9B" w:rsidP="001A0E9B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FF775C" w:rsidRPr="00AD0B3E" w:rsidRDefault="00FF775C" w:rsidP="00FF77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0B3E">
              <w:rPr>
                <w:rFonts w:ascii="Times New Roman" w:hAnsi="Times New Roman"/>
                <w:sz w:val="24"/>
                <w:szCs w:val="24"/>
                <w:lang w:eastAsia="ru-RU"/>
              </w:rPr>
              <w:t>Об утверждении Порядка независимой оценки соответствия качества фактически предоставляемых муниципальных услуг утвержденным требованиям к качеству</w:t>
            </w:r>
          </w:p>
          <w:p w:rsidR="001A0E9B" w:rsidRPr="00AD0B3E" w:rsidRDefault="001A0E9B" w:rsidP="001A0E9B">
            <w:pPr>
              <w:pStyle w:val="ConsPlusNormal"/>
            </w:pPr>
          </w:p>
        </w:tc>
        <w:tc>
          <w:tcPr>
            <w:tcW w:w="1744" w:type="dxa"/>
          </w:tcPr>
          <w:p w:rsidR="001A0E9B" w:rsidRPr="00AD0B3E" w:rsidRDefault="00FF775C" w:rsidP="001A0E9B">
            <w:pPr>
              <w:pStyle w:val="ConsPlusNormal"/>
            </w:pPr>
            <w:r w:rsidRPr="00AD0B3E">
              <w:t>главные распорядители бюджетных средств</w:t>
            </w:r>
          </w:p>
        </w:tc>
        <w:tc>
          <w:tcPr>
            <w:tcW w:w="1384" w:type="dxa"/>
          </w:tcPr>
          <w:p w:rsidR="001A0E9B" w:rsidRPr="00AD0B3E" w:rsidRDefault="00A07E6C" w:rsidP="001A0E9B">
            <w:pPr>
              <w:pStyle w:val="ConsPlusNormal"/>
            </w:pPr>
            <w:r w:rsidRPr="00AD0B3E">
              <w:t>действует</w:t>
            </w:r>
          </w:p>
        </w:tc>
      </w:tr>
      <w:tr w:rsidR="00AD0B3E" w:rsidRPr="00AD0B3E" w:rsidTr="001A0E9B">
        <w:tc>
          <w:tcPr>
            <w:tcW w:w="454" w:type="dxa"/>
          </w:tcPr>
          <w:p w:rsidR="00FF775C" w:rsidRPr="00AD0B3E" w:rsidRDefault="00FF775C" w:rsidP="001A0E9B">
            <w:pPr>
              <w:pStyle w:val="ConsPlusNormal"/>
              <w:jc w:val="center"/>
            </w:pPr>
            <w:r w:rsidRPr="00AD0B3E">
              <w:t>3.</w:t>
            </w:r>
          </w:p>
        </w:tc>
        <w:tc>
          <w:tcPr>
            <w:tcW w:w="1757" w:type="dxa"/>
          </w:tcPr>
          <w:p w:rsidR="00FF775C" w:rsidRPr="00AD0B3E" w:rsidRDefault="00FF775C" w:rsidP="00F21EA3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FF775C" w:rsidRPr="00AD0B3E" w:rsidRDefault="00FF775C" w:rsidP="00FF77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0B3E">
              <w:rPr>
                <w:rFonts w:ascii="Times New Roman" w:hAnsi="Times New Roman"/>
                <w:sz w:val="24"/>
                <w:szCs w:val="24"/>
                <w:lang w:eastAsia="ru-RU"/>
              </w:rPr>
              <w:t>Об утверждении Положения о подготовке докладов о результатах и основных направлениях деятельности главных распорядителей средств бюджета муниципального образования «</w:t>
            </w:r>
            <w:proofErr w:type="spellStart"/>
            <w:r w:rsidRPr="00AD0B3E">
              <w:rPr>
                <w:rFonts w:ascii="Times New Roman" w:hAnsi="Times New Roman"/>
                <w:sz w:val="24"/>
                <w:szCs w:val="24"/>
                <w:lang w:eastAsia="ru-RU"/>
              </w:rPr>
              <w:t>Унечский</w:t>
            </w:r>
            <w:proofErr w:type="spellEnd"/>
            <w:r w:rsidRPr="00AD0B3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район»</w:t>
            </w:r>
          </w:p>
          <w:p w:rsidR="00FF775C" w:rsidRPr="00AD0B3E" w:rsidRDefault="00FF775C" w:rsidP="001A0E9B">
            <w:pPr>
              <w:pStyle w:val="ConsPlusNormal"/>
            </w:pPr>
          </w:p>
        </w:tc>
        <w:tc>
          <w:tcPr>
            <w:tcW w:w="1744" w:type="dxa"/>
          </w:tcPr>
          <w:p w:rsidR="00FF775C" w:rsidRPr="00AD0B3E" w:rsidRDefault="00FF775C" w:rsidP="00F21EA3">
            <w:pPr>
              <w:pStyle w:val="ConsPlusNormal"/>
            </w:pPr>
            <w:r w:rsidRPr="00AD0B3E">
              <w:t>главные распорядители бюджетных средств</w:t>
            </w:r>
          </w:p>
        </w:tc>
        <w:tc>
          <w:tcPr>
            <w:tcW w:w="1384" w:type="dxa"/>
          </w:tcPr>
          <w:p w:rsidR="00FF775C" w:rsidRPr="00AD0B3E" w:rsidRDefault="00A07E6C" w:rsidP="001A0E9B">
            <w:pPr>
              <w:pStyle w:val="ConsPlusNormal"/>
            </w:pPr>
            <w:r w:rsidRPr="00AD0B3E">
              <w:t>действует</w:t>
            </w:r>
          </w:p>
        </w:tc>
      </w:tr>
    </w:tbl>
    <w:p w:rsidR="002B4AE9" w:rsidRDefault="002B4AE9" w:rsidP="0090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0E9B" w:rsidRPr="001A0E9B" w:rsidRDefault="001A0E9B" w:rsidP="001A0E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0E9B">
        <w:rPr>
          <w:rFonts w:ascii="Times New Roman" w:hAnsi="Times New Roman"/>
          <w:sz w:val="24"/>
          <w:szCs w:val="24"/>
          <w:lang w:eastAsia="ru-RU"/>
        </w:rPr>
        <w:t>В период реализации муниципальной программы планируется:</w:t>
      </w:r>
    </w:p>
    <w:p w:rsidR="001A0E9B" w:rsidRPr="001A0E9B" w:rsidRDefault="001A0E9B" w:rsidP="001A0E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0E9B">
        <w:rPr>
          <w:rFonts w:ascii="Times New Roman" w:hAnsi="Times New Roman"/>
          <w:sz w:val="24"/>
          <w:szCs w:val="24"/>
          <w:lang w:eastAsia="ru-RU"/>
        </w:rPr>
        <w:t>внесение изменений в принятые нормативные правовые акты в целях обеспечения их соответствия действующим механизмам управления муниципальными финансами Унечского района  (по мере необходимости);</w:t>
      </w:r>
    </w:p>
    <w:p w:rsidR="001A0E9B" w:rsidRPr="001A0E9B" w:rsidRDefault="001A0E9B" w:rsidP="001A0E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A0E9B">
        <w:rPr>
          <w:rFonts w:ascii="Times New Roman" w:hAnsi="Times New Roman"/>
          <w:sz w:val="24"/>
          <w:szCs w:val="24"/>
          <w:lang w:eastAsia="ru-RU"/>
        </w:rPr>
        <w:t>принятие нормативных правовых актов в соответствии с требованиями бюджетного законодательства.</w:t>
      </w:r>
    </w:p>
    <w:p w:rsidR="001A0E9B" w:rsidRDefault="001A0E9B" w:rsidP="0090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0E9B" w:rsidRDefault="001A0E9B" w:rsidP="0090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A0E9B" w:rsidRPr="009D24EF" w:rsidRDefault="001A0E9B" w:rsidP="009010F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D5F91" w:rsidRDefault="007D5F91" w:rsidP="002B4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5F91" w:rsidRDefault="007D5F91" w:rsidP="002B4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B0E07" w:rsidRPr="009D24EF" w:rsidRDefault="00BB0E07" w:rsidP="002B4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ПАСПОРТ</w:t>
      </w:r>
    </w:p>
    <w:p w:rsidR="002B4AE9" w:rsidRPr="009D24EF" w:rsidRDefault="00064B51" w:rsidP="002B4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п</w:t>
      </w:r>
      <w:r w:rsidR="00BB0E07" w:rsidRPr="009D24EF">
        <w:rPr>
          <w:rFonts w:ascii="Times New Roman" w:hAnsi="Times New Roman"/>
          <w:sz w:val="24"/>
          <w:szCs w:val="24"/>
        </w:rPr>
        <w:t xml:space="preserve">одпрограммы «Межбюджетные отношения с муниципальными образованиями» муниципальной программы «Управление муниципальными финансами Унечского района» </w:t>
      </w:r>
    </w:p>
    <w:p w:rsidR="001C3EFE" w:rsidRPr="009D24EF" w:rsidRDefault="001C3EFE" w:rsidP="002B4AE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3"/>
        <w:gridCol w:w="347"/>
        <w:gridCol w:w="7654"/>
      </w:tblGrid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9D24EF" w:rsidRDefault="00BB0E07" w:rsidP="001C3EF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«Межбюджетные отношения с мун</w:t>
            </w:r>
            <w:r w:rsidR="00A922B6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иципальными образованиями» 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основных мероприятий 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отдельных государственн</w:t>
            </w:r>
            <w:r w:rsidR="0061576A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ых полномочий Брянской области 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расчету и предоставлению дотаций на выравнивание 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бюджетной обеспеченности бюджетам поселений за </w:t>
            </w:r>
            <w:r w:rsidR="00C476AD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счет средств областного бюджета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7E4CE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Цель </w:t>
            </w:r>
            <w:r w:rsidR="007D5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 задача 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подпро</w:t>
            </w:r>
            <w:r w:rsidR="00BB0E07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Default="007D5F9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Цель: </w:t>
            </w:r>
            <w:r w:rsidR="00BB0E07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</w:t>
            </w:r>
          </w:p>
          <w:p w:rsidR="007D5F91" w:rsidRPr="009D24EF" w:rsidRDefault="007D5F9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Задача: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выравнивание бюджетной обеспеченности муниципальных образований в рамках содействия органам местного самоуправления поселений в осуществлении реализации полномочий по решению вопросов местного значения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A07E6C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="00BB0E07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роки реализации</w:t>
            </w:r>
          </w:p>
          <w:p w:rsidR="00BB0E07" w:rsidRPr="009D24EF" w:rsidRDefault="00BB0E07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9D24EF" w:rsidRDefault="00BB0E07" w:rsidP="00034498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C6F1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3449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9743A1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– 20</w:t>
            </w:r>
            <w:r w:rsidR="001C3EFE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03449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D24EF" w:rsidRPr="009D24EF" w:rsidTr="002B4AE9">
        <w:tc>
          <w:tcPr>
            <w:tcW w:w="2313" w:type="dxa"/>
            <w:tcBorders>
              <w:right w:val="single" w:sz="4" w:space="0" w:color="auto"/>
            </w:tcBorders>
          </w:tcPr>
          <w:p w:rsidR="00BB0E07" w:rsidRPr="009D24EF" w:rsidRDefault="002B4AE9" w:rsidP="00A07E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Объем </w:t>
            </w:r>
            <w:r w:rsidR="00A07E6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средств </w:t>
            </w:r>
            <w:r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реализа</w:t>
            </w:r>
            <w:r w:rsidR="00BB0E07" w:rsidRPr="009D24EF">
              <w:rPr>
                <w:rFonts w:ascii="Times New Roman" w:hAnsi="Times New Roman"/>
                <w:sz w:val="24"/>
                <w:szCs w:val="24"/>
                <w:lang w:eastAsia="ru-RU"/>
              </w:rPr>
              <w:t>цию подпрограммы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B0E07" w:rsidRPr="009D24EF" w:rsidRDefault="00BB0E07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BB0E07" w:rsidRPr="00872EC6" w:rsidRDefault="00034498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бщий объем средств, предусмотренных на реализацию подпрограммы – 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12 970 000,00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рубл</w:t>
            </w:r>
            <w:r w:rsidR="00064B51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ей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, в том числе:</w:t>
            </w:r>
          </w:p>
          <w:p w:rsidR="00BB0E07" w:rsidRPr="00872EC6" w:rsidRDefault="00BB0E07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2C6F19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DE5915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9 190 000</w:t>
            </w:r>
            <w:r w:rsidR="001E4BA5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,00</w:t>
            </w:r>
            <w:r w:rsidR="00DE5915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рубл</w:t>
            </w:r>
            <w:r w:rsidR="00064B51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ей</w:t>
            </w: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BB0E07" w:rsidRPr="00872EC6" w:rsidRDefault="002B4AE9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94474E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DE5915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21EA3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 890 0</w:t>
            </w:r>
            <w:r w:rsidR="00F21EA3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00,00</w:t>
            </w:r>
            <w:r w:rsidR="00C476AD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B0E07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рублей;</w:t>
            </w:r>
          </w:p>
          <w:p w:rsidR="00BB0E07" w:rsidRPr="009D24EF" w:rsidRDefault="00BB0E07" w:rsidP="00872EC6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="00A417FC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 w:rsidR="00DE5915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C6F19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72EC6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 890 0</w:t>
            </w:r>
            <w:r w:rsidR="00F21EA3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00,00</w:t>
            </w:r>
            <w:r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рублей</w:t>
            </w:r>
            <w:r w:rsidR="00C476AD" w:rsidRPr="00872EC6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B0E07" w:rsidRPr="009D24EF" w:rsidRDefault="00BB0E07" w:rsidP="009010F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F278A" w:rsidRPr="009D24EF" w:rsidRDefault="00DF278A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B0E07" w:rsidRPr="009D24EF" w:rsidRDefault="00DF278A" w:rsidP="009010F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 xml:space="preserve">Подпрограммой предусмотрена </w:t>
      </w:r>
      <w:r w:rsidR="00BB0E07" w:rsidRPr="009D24EF">
        <w:rPr>
          <w:rFonts w:ascii="Times New Roman" w:hAnsi="Times New Roman"/>
          <w:sz w:val="24"/>
          <w:szCs w:val="24"/>
        </w:rPr>
        <w:t>реализация следующих мероприятий, направленных на решение поставленных задач:</w:t>
      </w:r>
    </w:p>
    <w:p w:rsidR="00DF278A" w:rsidRPr="009D24EF" w:rsidRDefault="00DF278A" w:rsidP="009010F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BB0E07" w:rsidRPr="009D24EF" w:rsidRDefault="00BB0E07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1.определение исходных данных для формирования межбюджетных отношений с муниципальными образованиями и проведение согласования с органами местного самоуправления поселений для расчетов и распределения средств областного бюджета, направляемых на выравнивание бюджетной обеспечен</w:t>
      </w:r>
      <w:r w:rsidR="00695E0F" w:rsidRPr="009D24EF">
        <w:rPr>
          <w:rFonts w:ascii="Times New Roman" w:hAnsi="Times New Roman"/>
          <w:sz w:val="24"/>
          <w:szCs w:val="24"/>
        </w:rPr>
        <w:t>ности муниципальных образований.</w:t>
      </w:r>
    </w:p>
    <w:p w:rsidR="00BB0E07" w:rsidRPr="009D24EF" w:rsidRDefault="00BB0E07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В рамках данного мероприятия предусматривается:</w:t>
      </w:r>
    </w:p>
    <w:p w:rsidR="00BB0E07" w:rsidRPr="009D24EF" w:rsidRDefault="00922B55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е</w:t>
      </w:r>
      <w:r w:rsidR="00BB0E07" w:rsidRPr="009D24EF">
        <w:rPr>
          <w:rFonts w:ascii="Times New Roman" w:hAnsi="Times New Roman"/>
          <w:sz w:val="24"/>
          <w:szCs w:val="24"/>
        </w:rPr>
        <w:t xml:space="preserve">жегодное составление формы с показателями, необходимыми для формирования межбюджетных отношений с муниципальными образованиями, сбор и консолидация исходных данных, необходимых </w:t>
      </w:r>
      <w:proofErr w:type="gramStart"/>
      <w:r w:rsidR="00BB0E07" w:rsidRPr="009D24EF">
        <w:rPr>
          <w:rFonts w:ascii="Times New Roman" w:hAnsi="Times New Roman"/>
          <w:sz w:val="24"/>
          <w:szCs w:val="24"/>
        </w:rPr>
        <w:t>для</w:t>
      </w:r>
      <w:proofErr w:type="gramEnd"/>
      <w:r w:rsidR="00BB0E07" w:rsidRPr="009D24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B0E07" w:rsidRPr="009D24EF">
        <w:rPr>
          <w:rFonts w:ascii="Times New Roman" w:hAnsi="Times New Roman"/>
          <w:sz w:val="24"/>
          <w:szCs w:val="24"/>
        </w:rPr>
        <w:t>проведение</w:t>
      </w:r>
      <w:proofErr w:type="gramEnd"/>
      <w:r w:rsidR="00BB0E07" w:rsidRPr="009D24EF">
        <w:rPr>
          <w:rFonts w:ascii="Times New Roman" w:hAnsi="Times New Roman"/>
          <w:sz w:val="24"/>
          <w:szCs w:val="24"/>
        </w:rPr>
        <w:t xml:space="preserve"> расчетов распределения на очередной финансовый год и плановый период дотаций на выравнивание бюджетной обеспеченности муниципальных образований</w:t>
      </w:r>
      <w:r w:rsidR="00BC4BDD" w:rsidRPr="009D24EF">
        <w:rPr>
          <w:rFonts w:ascii="Times New Roman" w:hAnsi="Times New Roman"/>
          <w:sz w:val="24"/>
          <w:szCs w:val="24"/>
        </w:rPr>
        <w:t>;</w:t>
      </w:r>
    </w:p>
    <w:p w:rsidR="00BB0E07" w:rsidRPr="009D24EF" w:rsidRDefault="00922B55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п</w:t>
      </w:r>
      <w:r w:rsidR="00BB0E07" w:rsidRPr="009D24EF">
        <w:rPr>
          <w:rFonts w:ascii="Times New Roman" w:hAnsi="Times New Roman"/>
          <w:sz w:val="24"/>
          <w:szCs w:val="24"/>
        </w:rPr>
        <w:t>роведение согласования с органами местного самоуправления поселений исходных данных для расчетов и распределения средств областного бюджета</w:t>
      </w:r>
      <w:r w:rsidRPr="009D24EF">
        <w:rPr>
          <w:rFonts w:ascii="Times New Roman" w:hAnsi="Times New Roman"/>
          <w:sz w:val="24"/>
          <w:szCs w:val="24"/>
        </w:rPr>
        <w:t>,</w:t>
      </w:r>
      <w:r w:rsidR="00BB0E07" w:rsidRPr="009D24EF">
        <w:rPr>
          <w:rFonts w:ascii="Times New Roman" w:hAnsi="Times New Roman"/>
          <w:sz w:val="24"/>
          <w:szCs w:val="24"/>
        </w:rPr>
        <w:t xml:space="preserve"> направляемых на выравнивание бюджетной обеспеченности муниципальных образований</w:t>
      </w:r>
      <w:r w:rsidR="00F50E59" w:rsidRPr="009D24EF">
        <w:rPr>
          <w:rFonts w:ascii="Times New Roman" w:hAnsi="Times New Roman"/>
          <w:sz w:val="24"/>
          <w:szCs w:val="24"/>
        </w:rPr>
        <w:t xml:space="preserve"> (при необходимости)</w:t>
      </w:r>
      <w:r w:rsidR="00695E0F" w:rsidRPr="009D24EF">
        <w:rPr>
          <w:rFonts w:ascii="Times New Roman" w:hAnsi="Times New Roman"/>
          <w:sz w:val="24"/>
          <w:szCs w:val="24"/>
        </w:rPr>
        <w:t>.</w:t>
      </w:r>
    </w:p>
    <w:p w:rsidR="00BB0E07" w:rsidRPr="009D24EF" w:rsidRDefault="00BB0E07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24EF">
        <w:rPr>
          <w:rFonts w:ascii="Times New Roman" w:hAnsi="Times New Roman"/>
          <w:sz w:val="24"/>
          <w:szCs w:val="24"/>
        </w:rPr>
        <w:t>2. распределение средств областного бюджета, направляемых на выравнивание бюджетной обеспеченности муниципальных образований</w:t>
      </w:r>
      <w:r w:rsidR="00922B55" w:rsidRPr="009D24EF">
        <w:rPr>
          <w:rFonts w:ascii="Times New Roman" w:hAnsi="Times New Roman"/>
          <w:sz w:val="24"/>
          <w:szCs w:val="24"/>
        </w:rPr>
        <w:t xml:space="preserve"> по</w:t>
      </w:r>
      <w:r w:rsidRPr="009D24EF">
        <w:rPr>
          <w:rFonts w:ascii="Times New Roman" w:hAnsi="Times New Roman"/>
          <w:sz w:val="24"/>
          <w:szCs w:val="24"/>
        </w:rPr>
        <w:t xml:space="preserve"> утвержденным порядк</w:t>
      </w:r>
      <w:r w:rsidR="00922B55" w:rsidRPr="009D24EF">
        <w:rPr>
          <w:rFonts w:ascii="Times New Roman" w:hAnsi="Times New Roman"/>
          <w:sz w:val="24"/>
          <w:szCs w:val="24"/>
        </w:rPr>
        <w:t>ам</w:t>
      </w:r>
      <w:r w:rsidRPr="009D24EF">
        <w:rPr>
          <w:rFonts w:ascii="Times New Roman" w:hAnsi="Times New Roman"/>
          <w:sz w:val="24"/>
          <w:szCs w:val="24"/>
        </w:rPr>
        <w:t xml:space="preserve"> и методикам в соответствии с бюджетных законодательством.</w:t>
      </w:r>
      <w:proofErr w:type="gramEnd"/>
    </w:p>
    <w:p w:rsidR="00BB0E07" w:rsidRPr="009D24EF" w:rsidRDefault="00BB0E07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24EF">
        <w:rPr>
          <w:rFonts w:ascii="Times New Roman" w:hAnsi="Times New Roman"/>
          <w:sz w:val="24"/>
          <w:szCs w:val="24"/>
        </w:rPr>
        <w:t>В рамках данного мероприятия предусматривается:</w:t>
      </w:r>
    </w:p>
    <w:p w:rsidR="00BB0E07" w:rsidRPr="009D24EF" w:rsidRDefault="00922B55" w:rsidP="009010F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24EF">
        <w:rPr>
          <w:rFonts w:ascii="Times New Roman" w:hAnsi="Times New Roman"/>
          <w:sz w:val="24"/>
          <w:szCs w:val="24"/>
        </w:rPr>
        <w:t>р</w:t>
      </w:r>
      <w:r w:rsidR="00BB0E07" w:rsidRPr="009D24EF">
        <w:rPr>
          <w:rFonts w:ascii="Times New Roman" w:hAnsi="Times New Roman"/>
          <w:sz w:val="24"/>
          <w:szCs w:val="24"/>
        </w:rPr>
        <w:t>аспределение дотаций на выравнивание бюджетной обеспеченности поселений в соответствии с методикой расчета органами местного самоуправления муниципальных районов размера дота</w:t>
      </w:r>
      <w:r w:rsidR="00DF278A" w:rsidRPr="009D24EF">
        <w:rPr>
          <w:rFonts w:ascii="Times New Roman" w:hAnsi="Times New Roman"/>
          <w:sz w:val="24"/>
          <w:szCs w:val="24"/>
        </w:rPr>
        <w:t xml:space="preserve">ций на выравнивание бюджетной </w:t>
      </w:r>
      <w:r w:rsidR="00BB0E07" w:rsidRPr="009D24EF">
        <w:rPr>
          <w:rFonts w:ascii="Times New Roman" w:hAnsi="Times New Roman"/>
          <w:sz w:val="24"/>
          <w:szCs w:val="24"/>
        </w:rPr>
        <w:t xml:space="preserve">обеспеченности бюджетам поселений, предоставляемых </w:t>
      </w:r>
      <w:r w:rsidRPr="009D24EF">
        <w:rPr>
          <w:rFonts w:ascii="Times New Roman" w:hAnsi="Times New Roman"/>
          <w:sz w:val="24"/>
          <w:szCs w:val="24"/>
        </w:rPr>
        <w:t xml:space="preserve">за счет </w:t>
      </w:r>
      <w:r w:rsidR="00BB0E07" w:rsidRPr="009D24EF">
        <w:rPr>
          <w:rFonts w:ascii="Times New Roman" w:hAnsi="Times New Roman"/>
          <w:sz w:val="24"/>
          <w:szCs w:val="24"/>
        </w:rPr>
        <w:t>субвенции из областного бюджета и методикой рас</w:t>
      </w:r>
      <w:r w:rsidR="0098389B" w:rsidRPr="009D24EF">
        <w:rPr>
          <w:rFonts w:ascii="Times New Roman" w:hAnsi="Times New Roman"/>
          <w:sz w:val="24"/>
          <w:szCs w:val="24"/>
        </w:rPr>
        <w:t xml:space="preserve">чета </w:t>
      </w:r>
      <w:r w:rsidR="00BB0E07" w:rsidRPr="009D24EF">
        <w:rPr>
          <w:rFonts w:ascii="Times New Roman" w:hAnsi="Times New Roman"/>
          <w:sz w:val="24"/>
          <w:szCs w:val="24"/>
        </w:rPr>
        <w:t>и установления дополнительных нормативов отчислений от налога на доходы физических ли</w:t>
      </w:r>
      <w:r w:rsidR="00DF278A" w:rsidRPr="009D24EF">
        <w:rPr>
          <w:rFonts w:ascii="Times New Roman" w:hAnsi="Times New Roman"/>
          <w:sz w:val="24"/>
          <w:szCs w:val="24"/>
        </w:rPr>
        <w:t xml:space="preserve">ц в местные бюджеты, заменяющих дотации </w:t>
      </w:r>
      <w:r w:rsidR="00BB0E07" w:rsidRPr="009D24EF">
        <w:rPr>
          <w:rFonts w:ascii="Times New Roman" w:hAnsi="Times New Roman"/>
          <w:sz w:val="24"/>
          <w:szCs w:val="24"/>
        </w:rPr>
        <w:t>поселениям за счет субвенций из областного б</w:t>
      </w:r>
      <w:r w:rsidR="00DF278A" w:rsidRPr="009D24EF">
        <w:rPr>
          <w:rFonts w:ascii="Times New Roman" w:hAnsi="Times New Roman"/>
          <w:sz w:val="24"/>
          <w:szCs w:val="24"/>
        </w:rPr>
        <w:t>юджета согласно приложению</w:t>
      </w:r>
      <w:proofErr w:type="gramEnd"/>
      <w:r w:rsidR="00DF278A" w:rsidRPr="009D24EF">
        <w:rPr>
          <w:rFonts w:ascii="Times New Roman" w:hAnsi="Times New Roman"/>
          <w:sz w:val="24"/>
          <w:szCs w:val="24"/>
        </w:rPr>
        <w:t xml:space="preserve"> 3 к </w:t>
      </w:r>
      <w:r w:rsidRPr="009D24EF">
        <w:rPr>
          <w:rFonts w:ascii="Times New Roman" w:hAnsi="Times New Roman"/>
          <w:sz w:val="24"/>
          <w:szCs w:val="24"/>
        </w:rPr>
        <w:t xml:space="preserve">закону </w:t>
      </w:r>
      <w:r w:rsidR="00DF278A" w:rsidRPr="009D24EF">
        <w:rPr>
          <w:rFonts w:ascii="Times New Roman" w:hAnsi="Times New Roman"/>
          <w:sz w:val="24"/>
          <w:szCs w:val="24"/>
        </w:rPr>
        <w:t xml:space="preserve">Брянской области от </w:t>
      </w:r>
      <w:r w:rsidR="00F37BEC" w:rsidRPr="009D24EF">
        <w:rPr>
          <w:rFonts w:ascii="Times New Roman" w:hAnsi="Times New Roman"/>
          <w:sz w:val="24"/>
          <w:szCs w:val="24"/>
        </w:rPr>
        <w:t>02</w:t>
      </w:r>
      <w:r w:rsidR="00BB0E07" w:rsidRPr="009D24EF">
        <w:rPr>
          <w:rFonts w:ascii="Times New Roman" w:hAnsi="Times New Roman"/>
          <w:sz w:val="24"/>
          <w:szCs w:val="24"/>
        </w:rPr>
        <w:t xml:space="preserve"> </w:t>
      </w:r>
      <w:r w:rsidR="00F37BEC" w:rsidRPr="009D24EF">
        <w:rPr>
          <w:rFonts w:ascii="Times New Roman" w:hAnsi="Times New Roman"/>
          <w:sz w:val="24"/>
          <w:szCs w:val="24"/>
        </w:rPr>
        <w:t>ноября</w:t>
      </w:r>
      <w:r w:rsidR="00BB0E07" w:rsidRPr="009D24EF">
        <w:rPr>
          <w:rFonts w:ascii="Times New Roman" w:hAnsi="Times New Roman"/>
          <w:sz w:val="24"/>
          <w:szCs w:val="24"/>
        </w:rPr>
        <w:t xml:space="preserve"> 20</w:t>
      </w:r>
      <w:r w:rsidR="00F37BEC" w:rsidRPr="009D24EF">
        <w:rPr>
          <w:rFonts w:ascii="Times New Roman" w:hAnsi="Times New Roman"/>
          <w:sz w:val="24"/>
          <w:szCs w:val="24"/>
        </w:rPr>
        <w:t>16</w:t>
      </w:r>
      <w:r w:rsidR="00BB0E07" w:rsidRPr="009D24EF">
        <w:rPr>
          <w:rFonts w:ascii="Times New Roman" w:hAnsi="Times New Roman"/>
          <w:sz w:val="24"/>
          <w:szCs w:val="24"/>
        </w:rPr>
        <w:t xml:space="preserve"> года № </w:t>
      </w:r>
      <w:r w:rsidR="00F37BEC" w:rsidRPr="009D24EF">
        <w:rPr>
          <w:rFonts w:ascii="Times New Roman" w:hAnsi="Times New Roman"/>
          <w:sz w:val="24"/>
          <w:szCs w:val="24"/>
        </w:rPr>
        <w:t>89</w:t>
      </w:r>
      <w:r w:rsidR="00BB0E07" w:rsidRPr="009D24EF">
        <w:rPr>
          <w:rFonts w:ascii="Times New Roman" w:hAnsi="Times New Roman"/>
          <w:sz w:val="24"/>
          <w:szCs w:val="24"/>
        </w:rPr>
        <w:t>-З «О межб</w:t>
      </w:r>
      <w:r w:rsidR="00DF278A" w:rsidRPr="009D24EF">
        <w:rPr>
          <w:rFonts w:ascii="Times New Roman" w:hAnsi="Times New Roman"/>
          <w:sz w:val="24"/>
          <w:szCs w:val="24"/>
        </w:rPr>
        <w:t xml:space="preserve">юджетных отношениях в Брянской </w:t>
      </w:r>
      <w:r w:rsidR="00BB0E07" w:rsidRPr="009D24EF">
        <w:rPr>
          <w:rFonts w:ascii="Times New Roman" w:hAnsi="Times New Roman"/>
          <w:sz w:val="24"/>
          <w:szCs w:val="24"/>
        </w:rPr>
        <w:t>области»;</w:t>
      </w:r>
    </w:p>
    <w:p w:rsidR="004D3A81" w:rsidRPr="009D24EF" w:rsidRDefault="004D3A81" w:rsidP="009010FE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D3A81" w:rsidRPr="009D24EF" w:rsidRDefault="004D3A81" w:rsidP="009010FE">
      <w:pPr>
        <w:keepNext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D7767" w:rsidRPr="009D24EF" w:rsidRDefault="00CD7767" w:rsidP="00CD7767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  <w:sectPr w:rsidR="00CD7767" w:rsidRPr="009D24EF" w:rsidSect="009010FE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D7767" w:rsidRPr="009D24EF" w:rsidRDefault="00CD7767" w:rsidP="00CD776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</w:rPr>
      </w:pPr>
    </w:p>
    <w:p w:rsidR="00CD7767" w:rsidRPr="001E4BA5" w:rsidRDefault="00CD7767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1E4BA5">
        <w:rPr>
          <w:rFonts w:ascii="Times New Roman" w:hAnsi="Times New Roman"/>
          <w:sz w:val="24"/>
          <w:szCs w:val="24"/>
        </w:rPr>
        <w:t xml:space="preserve">Сведения о показателях (индикаторах) </w:t>
      </w:r>
      <w:r w:rsidR="00ED38FB" w:rsidRPr="001E4BA5">
        <w:rPr>
          <w:rFonts w:ascii="Times New Roman" w:hAnsi="Times New Roman"/>
          <w:sz w:val="24"/>
          <w:szCs w:val="24"/>
        </w:rPr>
        <w:t>муниципальной</w:t>
      </w:r>
      <w:r w:rsidRPr="001E4BA5">
        <w:rPr>
          <w:rFonts w:ascii="Times New Roman" w:hAnsi="Times New Roman"/>
          <w:sz w:val="24"/>
          <w:szCs w:val="24"/>
        </w:rPr>
        <w:t xml:space="preserve"> программы</w:t>
      </w:r>
      <w:r w:rsidR="00FD742B" w:rsidRPr="001E4BA5">
        <w:rPr>
          <w:rFonts w:ascii="Times New Roman" w:hAnsi="Times New Roman"/>
          <w:sz w:val="24"/>
          <w:szCs w:val="24"/>
        </w:rPr>
        <w:t>, подпрограммы и их значениях</w:t>
      </w:r>
    </w:p>
    <w:p w:rsidR="00BB0262" w:rsidRPr="001E4BA5" w:rsidRDefault="00A44BF7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/>
          <w:sz w:val="24"/>
          <w:szCs w:val="24"/>
        </w:rPr>
      </w:pPr>
      <w:r w:rsidRPr="001E4BA5">
        <w:rPr>
          <w:rFonts w:ascii="Times New Roman" w:hAnsi="Times New Roman"/>
          <w:sz w:val="24"/>
          <w:szCs w:val="24"/>
        </w:rPr>
        <w:t xml:space="preserve">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7222"/>
        <w:gridCol w:w="1341"/>
        <w:gridCol w:w="1701"/>
        <w:gridCol w:w="1559"/>
        <w:gridCol w:w="1559"/>
        <w:gridCol w:w="1494"/>
      </w:tblGrid>
      <w:tr w:rsidR="00A34998" w:rsidRPr="001E4BA5" w:rsidTr="000A373E">
        <w:trPr>
          <w:cantSplit/>
        </w:trPr>
        <w:tc>
          <w:tcPr>
            <w:tcW w:w="476" w:type="dxa"/>
            <w:vMerge w:val="restart"/>
            <w:shd w:val="clear" w:color="auto" w:fill="auto"/>
            <w:vAlign w:val="center"/>
          </w:tcPr>
          <w:p w:rsidR="000A373E" w:rsidRPr="001E4BA5" w:rsidRDefault="000A373E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222" w:type="dxa"/>
            <w:vMerge w:val="restart"/>
            <w:shd w:val="clear" w:color="auto" w:fill="auto"/>
            <w:vAlign w:val="center"/>
          </w:tcPr>
          <w:p w:rsidR="000A373E" w:rsidRPr="001E4BA5" w:rsidRDefault="000A373E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341" w:type="dxa"/>
            <w:vMerge w:val="restart"/>
            <w:shd w:val="clear" w:color="auto" w:fill="auto"/>
            <w:vAlign w:val="center"/>
          </w:tcPr>
          <w:p w:rsidR="000A373E" w:rsidRPr="001E4BA5" w:rsidRDefault="000A373E" w:rsidP="00605E9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13" w:type="dxa"/>
            <w:gridSpan w:val="4"/>
            <w:shd w:val="clear" w:color="auto" w:fill="auto"/>
            <w:vAlign w:val="center"/>
          </w:tcPr>
          <w:p w:rsidR="000A373E" w:rsidRPr="001E4BA5" w:rsidRDefault="000A373E" w:rsidP="00ED3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vMerge/>
            <w:shd w:val="clear" w:color="auto" w:fill="auto"/>
            <w:vAlign w:val="center"/>
          </w:tcPr>
          <w:p w:rsidR="00605E9B" w:rsidRPr="001E4BA5" w:rsidRDefault="00605E9B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vMerge/>
            <w:shd w:val="clear" w:color="auto" w:fill="auto"/>
            <w:vAlign w:val="center"/>
          </w:tcPr>
          <w:p w:rsidR="00605E9B" w:rsidRPr="001E4BA5" w:rsidRDefault="00605E9B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  <w:shd w:val="clear" w:color="auto" w:fill="auto"/>
            <w:vAlign w:val="center"/>
          </w:tcPr>
          <w:p w:rsidR="00605E9B" w:rsidRPr="001E4BA5" w:rsidRDefault="00605E9B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05E9B" w:rsidRPr="001E4BA5" w:rsidRDefault="00706254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3449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605E9B" w:rsidRPr="001E4BA5" w:rsidRDefault="00605E9B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605E9B" w:rsidRPr="001E4BA5" w:rsidRDefault="00605E9B" w:rsidP="00605E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(факт)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706254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34498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706254" w:rsidP="00ED3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3449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605E9B" w:rsidRPr="001E4BA5" w:rsidRDefault="00605E9B" w:rsidP="00ED3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05E9B" w:rsidRPr="001E4BA5" w:rsidRDefault="00706254" w:rsidP="00ED3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34498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05E9B" w:rsidRPr="001E4BA5" w:rsidRDefault="00605E9B" w:rsidP="00ED3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A34998" w:rsidRPr="001E4BA5" w:rsidTr="006D5D38">
        <w:trPr>
          <w:cantSplit/>
        </w:trPr>
        <w:tc>
          <w:tcPr>
            <w:tcW w:w="15352" w:type="dxa"/>
            <w:gridSpan w:val="7"/>
            <w:shd w:val="clear" w:color="auto" w:fill="auto"/>
            <w:vAlign w:val="center"/>
          </w:tcPr>
          <w:p w:rsidR="003277A0" w:rsidRPr="001E4BA5" w:rsidRDefault="003277A0" w:rsidP="004D3A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 xml:space="preserve">Подпрограмма «Межбюджетные отношения с муниципальными образованиями» 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 xml:space="preserve">Сокращение </w:t>
            </w:r>
            <w:proofErr w:type="gramStart"/>
            <w:r w:rsidRPr="001E4BA5">
              <w:rPr>
                <w:rFonts w:ascii="Times New Roman" w:hAnsi="Times New Roman"/>
                <w:sz w:val="24"/>
                <w:szCs w:val="24"/>
              </w:rPr>
              <w:t>величины разрыва среднего уровня расчетной бюджетной обеспеченности муниципальных образований</w:t>
            </w:r>
            <w:proofErr w:type="gramEnd"/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раз</w:t>
            </w:r>
          </w:p>
        </w:tc>
        <w:tc>
          <w:tcPr>
            <w:tcW w:w="1701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&lt;=1,5</w:t>
            </w:r>
          </w:p>
        </w:tc>
        <w:tc>
          <w:tcPr>
            <w:tcW w:w="1559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&lt;=1,5</w:t>
            </w:r>
          </w:p>
        </w:tc>
        <w:tc>
          <w:tcPr>
            <w:tcW w:w="1494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&lt;=1,5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бюджетной  обеспеченности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раз</w:t>
            </w:r>
          </w:p>
        </w:tc>
        <w:tc>
          <w:tcPr>
            <w:tcW w:w="1701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559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  <w:tc>
          <w:tcPr>
            <w:tcW w:w="1559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  <w:tc>
          <w:tcPr>
            <w:tcW w:w="1494" w:type="dxa"/>
            <w:shd w:val="clear" w:color="auto" w:fill="auto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</w:tr>
      <w:tr w:rsidR="00A34998" w:rsidRPr="001E4BA5" w:rsidTr="00214954">
        <w:trPr>
          <w:cantSplit/>
        </w:trPr>
        <w:tc>
          <w:tcPr>
            <w:tcW w:w="15352" w:type="dxa"/>
            <w:gridSpan w:val="7"/>
            <w:shd w:val="clear" w:color="auto" w:fill="auto"/>
            <w:vAlign w:val="center"/>
          </w:tcPr>
          <w:p w:rsidR="009F73D8" w:rsidRPr="001E4BA5" w:rsidRDefault="009F73D8" w:rsidP="00ED3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Прочие показатели</w:t>
            </w:r>
            <w:r w:rsidR="00BB0262" w:rsidRPr="001E4B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BA5">
              <w:rPr>
                <w:rFonts w:ascii="Times New Roman" w:hAnsi="Times New Roman"/>
                <w:sz w:val="24"/>
                <w:szCs w:val="24"/>
              </w:rPr>
              <w:t>(индикаторы)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Отношение объёма муниципального внутреннего долга  муниципального образования «</w:t>
            </w:r>
            <w:proofErr w:type="spellStart"/>
            <w:r w:rsidRPr="001E4BA5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1E4BA5">
              <w:rPr>
                <w:rFonts w:ascii="Times New Roman" w:hAnsi="Times New Roman"/>
                <w:sz w:val="24"/>
                <w:szCs w:val="24"/>
              </w:rPr>
              <w:t xml:space="preserve"> муниципальный район» к общему годовому объему доходов бюджета муниципального образования  «</w:t>
            </w:r>
            <w:proofErr w:type="spellStart"/>
            <w:r w:rsidRPr="001E4BA5">
              <w:rPr>
                <w:rFonts w:ascii="Times New Roman" w:hAnsi="Times New Roman"/>
                <w:sz w:val="24"/>
                <w:szCs w:val="24"/>
              </w:rPr>
              <w:t>Унечский</w:t>
            </w:r>
            <w:proofErr w:type="spellEnd"/>
            <w:r w:rsidRPr="001E4BA5">
              <w:rPr>
                <w:rFonts w:ascii="Times New Roman" w:hAnsi="Times New Roman"/>
                <w:sz w:val="24"/>
                <w:szCs w:val="24"/>
              </w:rPr>
              <w:t xml:space="preserve"> муниципальный  район» (без учёта утвержденного объёма безвозмездных поступлений)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&lt;=3,0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Превышение ставки по привлеченным кредитам коммерческих банков над ставкой рефинансирования Банка России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4BA5">
              <w:rPr>
                <w:rFonts w:ascii="Times New Roman" w:hAnsi="Times New Roman"/>
                <w:sz w:val="20"/>
                <w:szCs w:val="20"/>
              </w:rPr>
              <w:t>Кредиты не привлекались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&lt;=3 %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&lt;=3 %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&lt;=3 %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Доля просроченной кредиторской задолженности по состоянию на конец отчётного периода в общем объеме расходов бюджета района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05E9B" w:rsidRPr="001E4BA5" w:rsidRDefault="00605E9B" w:rsidP="00AB0F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605E9B" w:rsidRPr="001E4BA5" w:rsidTr="00605E9B">
        <w:trPr>
          <w:cantSplit/>
        </w:trPr>
        <w:tc>
          <w:tcPr>
            <w:tcW w:w="476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22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Отклонение фактического объема налоговых и неналоговых доходов бюджета района от первоначального плана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&lt;=8</w:t>
            </w:r>
          </w:p>
        </w:tc>
        <w:tc>
          <w:tcPr>
            <w:tcW w:w="1494" w:type="dxa"/>
            <w:shd w:val="clear" w:color="auto" w:fill="auto"/>
            <w:vAlign w:val="center"/>
          </w:tcPr>
          <w:p w:rsidR="00605E9B" w:rsidRPr="001E4BA5" w:rsidRDefault="00605E9B" w:rsidP="00AB0F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BA5">
              <w:rPr>
                <w:rFonts w:ascii="Times New Roman" w:hAnsi="Times New Roman"/>
                <w:sz w:val="24"/>
                <w:szCs w:val="24"/>
              </w:rPr>
              <w:t>&lt;=8</w:t>
            </w:r>
          </w:p>
        </w:tc>
      </w:tr>
    </w:tbl>
    <w:p w:rsidR="00CD7767" w:rsidRPr="001E4BA5" w:rsidRDefault="00ED38FB" w:rsidP="00CD7767">
      <w:pPr>
        <w:spacing w:before="120"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  <w:sectPr w:rsidR="00CD7767" w:rsidRPr="001E4BA5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r w:rsidRPr="001E4BA5"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B93BD0" w:rsidRPr="001E4BA5" w:rsidRDefault="00B93BD0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lastRenderedPageBreak/>
        <w:t>Порядок расчета показателей (индикаторов) муниципальной программы.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Сокращение </w:t>
      </w:r>
      <w:proofErr w:type="gramStart"/>
      <w:r w:rsidRPr="001E4BA5">
        <w:rPr>
          <w:rFonts w:ascii="Times New Roman" w:hAnsi="Times New Roman"/>
          <w:sz w:val="24"/>
          <w:szCs w:val="24"/>
          <w:lang w:eastAsia="ru-RU"/>
        </w:rPr>
        <w:t>величины разрыва среднего уровня расчетной бюджетной обеспеченности муни</w:t>
      </w:r>
      <w:r w:rsidRPr="001E4BA5">
        <w:rPr>
          <w:rFonts w:ascii="Times New Roman" w:hAnsi="Times New Roman"/>
          <w:sz w:val="24"/>
          <w:szCs w:val="24"/>
          <w:lang w:eastAsia="ru-RU"/>
        </w:rPr>
        <w:softHyphen/>
        <w:t>ципальных образований</w:t>
      </w:r>
      <w:proofErr w:type="gramEnd"/>
      <w:r w:rsidRPr="001E4BA5">
        <w:rPr>
          <w:rFonts w:ascii="Times New Roman" w:hAnsi="Times New Roman"/>
          <w:sz w:val="24"/>
          <w:szCs w:val="24"/>
          <w:lang w:eastAsia="ru-RU"/>
        </w:rPr>
        <w:t xml:space="preserve"> определяется следующим образом:</w:t>
      </w:r>
    </w:p>
    <w:p w:rsidR="00004284" w:rsidRPr="001E4BA5" w:rsidRDefault="00264406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w:rPr>
            <w:rFonts w:ascii="Cambria Math" w:eastAsia="Times New Roman" w:hAnsi="Cambria Math"/>
            <w:sz w:val="28"/>
            <w:szCs w:val="28"/>
            <w:lang w:val="en-US"/>
          </w:rPr>
          <m:t>SRBO</m:t>
        </m:r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iCs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Ubf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Uaf</m:t>
            </m:r>
          </m:den>
        </m:f>
      </m:oMath>
      <w:r w:rsidR="00004284" w:rsidRPr="001E4BA5">
        <w:rPr>
          <w:rFonts w:ascii="Times New Roman" w:hAnsi="Times New Roman"/>
          <w:sz w:val="24"/>
          <w:szCs w:val="24"/>
          <w:lang w:eastAsia="ru-RU"/>
        </w:rPr>
        <w:t>, где: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SRBO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оценка сокращения величины разрыва среднего уровня расчетной бюджетной обеспечен</w:t>
      </w:r>
      <w:r w:rsidRPr="001E4BA5">
        <w:rPr>
          <w:rFonts w:ascii="Times New Roman" w:hAnsi="Times New Roman"/>
          <w:sz w:val="24"/>
          <w:szCs w:val="24"/>
          <w:lang w:eastAsia="ru-RU"/>
        </w:rPr>
        <w:softHyphen/>
        <w:t>ности муниципальных образований;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E4BA5">
        <w:rPr>
          <w:rFonts w:ascii="Times New Roman" w:hAnsi="Times New Roman"/>
          <w:sz w:val="24"/>
          <w:szCs w:val="24"/>
          <w:lang w:val="en-US" w:eastAsia="ru-RU"/>
        </w:rPr>
        <w:t>Ubf</w:t>
      </w:r>
      <w:proofErr w:type="spellEnd"/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наиболее обеспеченных муниципальных образований после выравнивания бюджетной обеспеченности муниципальных образований;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1E4BA5">
        <w:rPr>
          <w:rFonts w:ascii="Times New Roman" w:hAnsi="Times New Roman"/>
          <w:sz w:val="24"/>
          <w:szCs w:val="24"/>
          <w:lang w:val="en-US" w:eastAsia="ru-RU"/>
        </w:rPr>
        <w:t>Uaf</w:t>
      </w:r>
      <w:proofErr w:type="spellEnd"/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наименее обеспеченных муниципальных образований после выравнивания бюджетной обеспеченности муниципальных образований.</w:t>
      </w:r>
      <w:proofErr w:type="gramEnd"/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Сокращение дифференциации муниципальных образований по уровню </w:t>
      </w:r>
      <w:r w:rsidR="00725FA9" w:rsidRPr="001E4BA5">
        <w:rPr>
          <w:rFonts w:ascii="Times New Roman" w:hAnsi="Times New Roman"/>
          <w:sz w:val="24"/>
          <w:szCs w:val="24"/>
          <w:lang w:eastAsia="ru-RU"/>
        </w:rPr>
        <w:t>среднедушевого дохода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с учетом выравнивания бюджетной обеспеченности определяется следующим образом:</w:t>
      </w:r>
    </w:p>
    <w:p w:rsidR="00004284" w:rsidRPr="001E4BA5" w:rsidRDefault="00004284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eastAsia="Times New Roman" w:hAnsi="Times New Roman"/>
          <w:position w:val="-28"/>
          <w:sz w:val="24"/>
          <w:szCs w:val="24"/>
          <w:lang w:eastAsia="ru-RU"/>
        </w:rPr>
        <w:object w:dxaOrig="279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5pt;height:40.1pt" o:ole="">
            <v:imagedata r:id="rId9" o:title=""/>
          </v:shape>
          <o:OLEObject Type="Embed" ProgID="Unknown" ShapeID="_x0000_i1025" DrawAspect="Content" ObjectID="_1767778528" r:id="rId10"/>
        </w:object>
      </w:r>
      <w:r w:rsidRPr="001E4BA5">
        <w:rPr>
          <w:rFonts w:ascii="Times New Roman" w:hAnsi="Times New Roman"/>
          <w:sz w:val="24"/>
          <w:szCs w:val="24"/>
          <w:lang w:eastAsia="ru-RU"/>
        </w:rPr>
        <w:t>, где: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Sr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оценка сокращения разрыва дифференциации муниципальных образований по уровню среднедушевого дохода с учетом выравнивания </w:t>
      </w:r>
      <w:r w:rsidR="00725FA9" w:rsidRPr="001E4BA5">
        <w:rPr>
          <w:rFonts w:ascii="Times New Roman" w:hAnsi="Times New Roman"/>
          <w:sz w:val="24"/>
          <w:szCs w:val="24"/>
          <w:lang w:eastAsia="ru-RU"/>
        </w:rPr>
        <w:t xml:space="preserve">бюджетной 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>обеспечен</w:t>
      </w:r>
      <w:r w:rsidRPr="001E4BA5">
        <w:rPr>
          <w:rFonts w:ascii="Times New Roman" w:hAnsi="Times New Roman"/>
          <w:sz w:val="24"/>
          <w:szCs w:val="24"/>
          <w:lang w:eastAsia="ru-RU"/>
        </w:rPr>
        <w:t>ности;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max(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1) – наибольший уровень среднедушевого дохода муниципального 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 xml:space="preserve">образования </w:t>
      </w:r>
      <w:r w:rsidRPr="001E4BA5">
        <w:rPr>
          <w:rFonts w:ascii="Times New Roman" w:hAnsi="Times New Roman"/>
          <w:sz w:val="24"/>
          <w:szCs w:val="24"/>
          <w:lang w:eastAsia="ru-RU"/>
        </w:rPr>
        <w:t>до распределения дотаций на выравнивание бюджетной обеспеченности;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m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in</w:t>
      </w:r>
      <w:r w:rsidRPr="001E4BA5">
        <w:rPr>
          <w:rFonts w:ascii="Times New Roman" w:hAnsi="Times New Roman"/>
          <w:sz w:val="24"/>
          <w:szCs w:val="24"/>
          <w:lang w:eastAsia="ru-RU"/>
        </w:rPr>
        <w:t>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/>
          <w:sz w:val="24"/>
          <w:szCs w:val="24"/>
          <w:lang w:eastAsia="ru-RU"/>
        </w:rPr>
        <w:t>1) – наименьший уро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>вень среднедушевого дохода муни</w:t>
      </w:r>
      <w:r w:rsidRPr="001E4BA5">
        <w:rPr>
          <w:rFonts w:ascii="Times New Roman" w:hAnsi="Times New Roman"/>
          <w:sz w:val="24"/>
          <w:szCs w:val="24"/>
          <w:lang w:eastAsia="ru-RU"/>
        </w:rPr>
        <w:t>ципального образования до распределения дотаций на выравнивание бюджетной обеспеченности;</w:t>
      </w:r>
    </w:p>
    <w:p w:rsidR="00004284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max(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/>
          <w:sz w:val="24"/>
          <w:szCs w:val="24"/>
          <w:lang w:eastAsia="ru-RU"/>
        </w:rPr>
        <w:t>2) – наибольший урове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>нь среднедушевого дохода муни</w:t>
      </w:r>
      <w:r w:rsidRPr="001E4BA5">
        <w:rPr>
          <w:rFonts w:ascii="Times New Roman" w:hAnsi="Times New Roman"/>
          <w:sz w:val="24"/>
          <w:szCs w:val="24"/>
          <w:lang w:eastAsia="ru-RU"/>
        </w:rPr>
        <w:t>ципального образования после распределения дотаций на выравнивание бюджетной обеспеченности;</w:t>
      </w:r>
    </w:p>
    <w:p w:rsidR="00CD7767" w:rsidRPr="001E4BA5" w:rsidRDefault="00004284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m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in</w:t>
      </w:r>
      <w:r w:rsidRPr="001E4BA5">
        <w:rPr>
          <w:rFonts w:ascii="Times New Roman" w:hAnsi="Times New Roman"/>
          <w:sz w:val="24"/>
          <w:szCs w:val="24"/>
          <w:lang w:eastAsia="ru-RU"/>
        </w:rPr>
        <w:t>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/>
          <w:sz w:val="24"/>
          <w:szCs w:val="24"/>
          <w:lang w:eastAsia="ru-RU"/>
        </w:rPr>
        <w:t>2) – наименьший уро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>вень среднедушевого дохода муни</w:t>
      </w:r>
      <w:r w:rsidRPr="001E4BA5">
        <w:rPr>
          <w:rFonts w:ascii="Times New Roman" w:hAnsi="Times New Roman"/>
          <w:sz w:val="24"/>
          <w:szCs w:val="24"/>
          <w:lang w:eastAsia="ru-RU"/>
        </w:rPr>
        <w:t>ципального образования после распределения дотаций на выравнивание бюджетной обеспеченности.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Отношение объёма </w:t>
      </w:r>
      <w:r w:rsidR="00B2480F" w:rsidRPr="001E4BA5">
        <w:rPr>
          <w:rFonts w:ascii="Times New Roman" w:hAnsi="Times New Roman"/>
          <w:sz w:val="24"/>
          <w:szCs w:val="24"/>
          <w:lang w:eastAsia="ru-RU"/>
        </w:rPr>
        <w:t>муниципального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5FA9" w:rsidRPr="001E4BA5">
        <w:rPr>
          <w:rFonts w:ascii="Times New Roman" w:hAnsi="Times New Roman"/>
          <w:sz w:val="24"/>
          <w:szCs w:val="24"/>
          <w:lang w:eastAsia="ru-RU"/>
        </w:rPr>
        <w:t xml:space="preserve">внутреннего 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долга </w:t>
      </w:r>
      <w:r w:rsidR="00B2480F" w:rsidRPr="001E4BA5">
        <w:rPr>
          <w:rFonts w:ascii="Times New Roman" w:hAnsi="Times New Roman"/>
          <w:sz w:val="24"/>
          <w:szCs w:val="24"/>
          <w:lang w:eastAsia="ru-RU"/>
        </w:rPr>
        <w:t>Унечского района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к общему годовому объему доходов бюджета </w:t>
      </w:r>
      <w:r w:rsidR="00121A1F" w:rsidRPr="001E4BA5">
        <w:rPr>
          <w:rFonts w:ascii="Times New Roman" w:hAnsi="Times New Roman"/>
          <w:sz w:val="24"/>
          <w:szCs w:val="24"/>
          <w:lang w:eastAsia="ru-RU"/>
        </w:rPr>
        <w:t>Унечского района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без учета 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 xml:space="preserve">утвержденного </w:t>
      </w:r>
      <w:r w:rsidRPr="001E4BA5">
        <w:rPr>
          <w:rFonts w:ascii="Times New Roman" w:hAnsi="Times New Roman"/>
          <w:sz w:val="24"/>
          <w:szCs w:val="24"/>
          <w:lang w:eastAsia="ru-RU"/>
        </w:rPr>
        <w:t>объем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>а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безвозмездных поступлений определяется следующим образом:</w:t>
      </w:r>
    </w:p>
    <w:p w:rsidR="00CD7767" w:rsidRPr="001E4BA5" w:rsidRDefault="00CD7767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eastAsia="Times New Roman" w:hAnsi="Times New Roman"/>
          <w:position w:val="-30"/>
          <w:sz w:val="28"/>
          <w:szCs w:val="28"/>
        </w:rPr>
        <w:object w:dxaOrig="1140" w:dyaOrig="680">
          <v:shape id="_x0000_i1026" type="#_x0000_t75" style="width:92.4pt;height:54.35pt" o:ole="">
            <v:imagedata r:id="rId11" o:title=""/>
          </v:shape>
          <o:OLEObject Type="Embed" ProgID="Equation.DSMT4" ShapeID="_x0000_i1026" DrawAspect="Content" ObjectID="_1767778529" r:id="rId12"/>
        </w:objec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 , где: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A – отношение объема </w:t>
      </w:r>
      <w:r w:rsidR="00121A1F" w:rsidRPr="001E4BA5">
        <w:rPr>
          <w:rFonts w:ascii="Times New Roman" w:hAnsi="Times New Roman"/>
          <w:sz w:val="24"/>
          <w:szCs w:val="24"/>
          <w:lang w:eastAsia="ru-RU"/>
        </w:rPr>
        <w:t>муниципального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внутреннего долга </w:t>
      </w:r>
      <w:r w:rsidR="00121A1F" w:rsidRPr="001E4BA5">
        <w:rPr>
          <w:rFonts w:ascii="Times New Roman" w:hAnsi="Times New Roman"/>
          <w:sz w:val="24"/>
          <w:szCs w:val="24"/>
          <w:lang w:eastAsia="ru-RU"/>
        </w:rPr>
        <w:t>Унечского района</w:t>
      </w:r>
      <w:r w:rsidRPr="001E4BA5">
        <w:rPr>
          <w:rFonts w:ascii="Times New Roman" w:hAnsi="Times New Roman"/>
          <w:sz w:val="24"/>
          <w:szCs w:val="24"/>
          <w:lang w:eastAsia="ru-RU"/>
        </w:rPr>
        <w:t>, к утверждённому общему годовому объёму доходов без учёта утверждённого объёма безвозмездных поступлений,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Dd – объем </w:t>
      </w:r>
      <w:r w:rsidR="00121A1F" w:rsidRPr="001E4BA5">
        <w:rPr>
          <w:rFonts w:ascii="Times New Roman" w:hAnsi="Times New Roman"/>
          <w:sz w:val="24"/>
          <w:szCs w:val="24"/>
          <w:lang w:eastAsia="ru-RU"/>
        </w:rPr>
        <w:t>муниципального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внутр</w:t>
      </w:r>
      <w:r w:rsidR="00B223F7" w:rsidRPr="001E4BA5">
        <w:rPr>
          <w:rFonts w:ascii="Times New Roman" w:hAnsi="Times New Roman"/>
          <w:sz w:val="24"/>
          <w:szCs w:val="24"/>
          <w:lang w:eastAsia="ru-RU"/>
        </w:rPr>
        <w:t>еннего долга по состоянию на от</w:t>
      </w:r>
      <w:r w:rsidRPr="001E4BA5">
        <w:rPr>
          <w:rFonts w:ascii="Times New Roman" w:hAnsi="Times New Roman"/>
          <w:sz w:val="24"/>
          <w:szCs w:val="24"/>
          <w:lang w:eastAsia="ru-RU"/>
        </w:rPr>
        <w:t>чётную дату, рублей;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Vr – общий годовой объём доходов бюджета </w:t>
      </w:r>
      <w:r w:rsidR="00B223F7" w:rsidRPr="001E4BA5">
        <w:rPr>
          <w:rFonts w:ascii="Times New Roman" w:hAnsi="Times New Roman"/>
          <w:sz w:val="24"/>
          <w:szCs w:val="24"/>
          <w:lang w:eastAsia="ru-RU"/>
        </w:rPr>
        <w:t xml:space="preserve">района 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в 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>соответствующем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финансовом году, рублей;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Vb – утверждённый на 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>соответствующий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финансовый год объём без</w:t>
      </w:r>
      <w:r w:rsidR="00121A1F" w:rsidRPr="001E4BA5">
        <w:rPr>
          <w:rFonts w:ascii="Times New Roman" w:hAnsi="Times New Roman"/>
          <w:sz w:val="24"/>
          <w:szCs w:val="24"/>
          <w:lang w:eastAsia="ru-RU"/>
        </w:rPr>
        <w:t>возмездных поступлений, рублей.</w:t>
      </w:r>
    </w:p>
    <w:p w:rsidR="00B223F7" w:rsidRPr="001E4BA5" w:rsidRDefault="00D1326A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Информация об объеме муниципального внутреннего долга Унечского района ежеквартально публикуется  в составе информации о структуре муниципального долга муниципального образования «Унечский муниципальный район» на официальном сайте администрации Унечского района (</w:t>
      </w:r>
      <w:hyperlink r:id="rId13" w:history="1">
        <w:r w:rsidRPr="001E4BA5">
          <w:rPr>
            <w:rStyle w:val="aa"/>
            <w:rFonts w:ascii="Times New Roman" w:hAnsi="Times New Roman"/>
            <w:color w:val="auto"/>
            <w:sz w:val="24"/>
            <w:szCs w:val="24"/>
            <w:lang w:val="en-US" w:eastAsia="ru-RU"/>
          </w:rPr>
          <w:t>www</w:t>
        </w:r>
        <w:r w:rsidRPr="001E4BA5">
          <w:rPr>
            <w:rStyle w:val="aa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 w:rsidRPr="001E4BA5">
          <w:rPr>
            <w:rStyle w:val="aa"/>
            <w:rFonts w:ascii="Times New Roman" w:hAnsi="Times New Roman"/>
            <w:color w:val="auto"/>
            <w:sz w:val="24"/>
            <w:szCs w:val="24"/>
            <w:lang w:val="en-US" w:eastAsia="ru-RU"/>
          </w:rPr>
          <w:t>unradm</w:t>
        </w:r>
        <w:r w:rsidRPr="001E4BA5">
          <w:rPr>
            <w:rStyle w:val="aa"/>
            <w:rFonts w:ascii="Times New Roman" w:hAnsi="Times New Roman"/>
            <w:color w:val="auto"/>
            <w:sz w:val="24"/>
            <w:szCs w:val="24"/>
            <w:lang w:eastAsia="ru-RU"/>
          </w:rPr>
          <w:t>.</w:t>
        </w:r>
        <w:r w:rsidRPr="001E4BA5">
          <w:rPr>
            <w:rStyle w:val="aa"/>
            <w:rFonts w:ascii="Times New Roman" w:hAnsi="Times New Roman"/>
            <w:color w:val="auto"/>
            <w:sz w:val="24"/>
            <w:szCs w:val="24"/>
            <w:lang w:val="en-US" w:eastAsia="ru-RU"/>
          </w:rPr>
          <w:t>ru</w:t>
        </w:r>
      </w:hyperlink>
      <w:r w:rsidRPr="001E4BA5">
        <w:rPr>
          <w:rFonts w:ascii="Times New Roman" w:hAnsi="Times New Roman"/>
          <w:sz w:val="24"/>
          <w:szCs w:val="24"/>
          <w:lang w:eastAsia="ru-RU"/>
        </w:rPr>
        <w:t>).</w:t>
      </w:r>
    </w:p>
    <w:p w:rsidR="00D1326A" w:rsidRPr="001E4BA5" w:rsidRDefault="00D1326A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Информация об общем годовом объеме доходов бюджета и утвержденном объеме безвозмездных поступлени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 xml:space="preserve">й Унечского района публикуется </w:t>
      </w:r>
      <w:r w:rsidRPr="001E4BA5">
        <w:rPr>
          <w:rFonts w:ascii="Times New Roman" w:hAnsi="Times New Roman"/>
          <w:sz w:val="24"/>
          <w:szCs w:val="24"/>
          <w:lang w:eastAsia="ru-RU"/>
        </w:rPr>
        <w:t>на официальном сайте администрации Унечского район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>а в составе отчета об исполнени</w:t>
      </w:r>
      <w:r w:rsidRPr="001E4BA5">
        <w:rPr>
          <w:rFonts w:ascii="Times New Roman" w:hAnsi="Times New Roman"/>
          <w:sz w:val="24"/>
          <w:szCs w:val="24"/>
          <w:lang w:eastAsia="ru-RU"/>
        </w:rPr>
        <w:t>и бюджета муниципального образования «Унечский муниципальный район» за отчетный период.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Превышение ставки по привлеченным кредитам коммерческих банков над ставкой рефинансирования Банка России определяется следующим образом:</w:t>
      </w:r>
    </w:p>
    <w:p w:rsidR="00CD7767" w:rsidRPr="001E4BA5" w:rsidRDefault="00CD7767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object w:dxaOrig="1680" w:dyaOrig="960">
          <v:shape id="_x0000_i1027" type="#_x0000_t75" style="width:114.8pt;height:65.9pt" o:ole="">
            <v:imagedata r:id="rId14" o:title=""/>
          </v:shape>
          <o:OLEObject Type="Embed" ProgID="Unknown" ShapeID="_x0000_i1027" DrawAspect="Content" ObjectID="_1767778530" r:id="rId15"/>
        </w:object>
      </w:r>
      <w:r w:rsidRPr="001E4BA5">
        <w:rPr>
          <w:rFonts w:ascii="Times New Roman" w:hAnsi="Times New Roman"/>
          <w:sz w:val="24"/>
          <w:szCs w:val="24"/>
          <w:lang w:eastAsia="ru-RU"/>
        </w:rPr>
        <w:t>, где: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B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p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превышение ставки по привлеченным кредитам коммерческих банков над ставкой рефинансирования Банка России,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i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ставка по привлеченному 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/>
          <w:sz w:val="24"/>
          <w:szCs w:val="24"/>
          <w:lang w:eastAsia="ru-RU"/>
        </w:rPr>
        <w:t>-му кредиту коммерческого банка,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ir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ставка рефинансирования Банка России, действовавшая на момент привлечения 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/>
          <w:sz w:val="24"/>
          <w:szCs w:val="24"/>
          <w:lang w:eastAsia="ru-RU"/>
        </w:rPr>
        <w:t>-го кредита коммерческого банка,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n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количество привлечённых за отчетный период кредитов коммерческих банков, единиц.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Информация о привлеченных районом кредитных ресурсах ежеквартально публикуется на официальном сайте администрации Унечского района 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/>
          <w:sz w:val="24"/>
          <w:szCs w:val="24"/>
          <w:lang w:eastAsia="ru-RU"/>
        </w:rPr>
        <w:t>) в составе информации о структуре муниципального долга муниципального образования «Унечский муниципальный район».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Информация о действовавшей ставке рефинансирования публикуется на официальном сайте Банка России 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cbr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/>
          <w:sz w:val="24"/>
          <w:szCs w:val="24"/>
          <w:lang w:eastAsia="ru-RU"/>
        </w:rPr>
        <w:t>).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Доля просроченной кредиторской задолженности </w:t>
      </w:r>
      <w:r w:rsidR="00725FA9" w:rsidRPr="001E4BA5">
        <w:rPr>
          <w:rFonts w:ascii="Times New Roman" w:hAnsi="Times New Roman"/>
          <w:sz w:val="24"/>
          <w:szCs w:val="24"/>
          <w:lang w:eastAsia="ru-RU"/>
        </w:rPr>
        <w:t xml:space="preserve">по состоянию на конец отчетного периода </w:t>
      </w:r>
      <w:r w:rsidRPr="001E4BA5">
        <w:rPr>
          <w:rFonts w:ascii="Times New Roman" w:hAnsi="Times New Roman"/>
          <w:sz w:val="24"/>
          <w:szCs w:val="24"/>
          <w:lang w:eastAsia="ru-RU"/>
        </w:rPr>
        <w:t>в общем объеме расходов бюджета района определяется следующим образом:</w:t>
      </w:r>
    </w:p>
    <w:p w:rsidR="00CD7767" w:rsidRPr="001E4BA5" w:rsidRDefault="00CD7767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object w:dxaOrig="1540" w:dyaOrig="680">
          <v:shape id="_x0000_i1028" type="#_x0000_t75" style="width:105.3pt;height:46.2pt" o:ole="">
            <v:imagedata r:id="rId16" o:title=""/>
          </v:shape>
          <o:OLEObject Type="Embed" ProgID="Unknown" ShapeID="_x0000_i1028" DrawAspect="Content" ObjectID="_1767778531" r:id="rId17"/>
        </w:object>
      </w:r>
      <w:r w:rsidRPr="001E4BA5">
        <w:rPr>
          <w:rFonts w:ascii="Times New Roman" w:hAnsi="Times New Roman"/>
          <w:sz w:val="24"/>
          <w:szCs w:val="24"/>
          <w:lang w:eastAsia="ru-RU"/>
        </w:rPr>
        <w:t>, где: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R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k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доля просроченной кредиторской задолженности </w:t>
      </w:r>
      <w:r w:rsidR="00725FA9" w:rsidRPr="001E4BA5">
        <w:rPr>
          <w:rFonts w:ascii="Times New Roman" w:hAnsi="Times New Roman"/>
          <w:sz w:val="24"/>
          <w:szCs w:val="24"/>
          <w:lang w:eastAsia="ru-RU"/>
        </w:rPr>
        <w:t xml:space="preserve">по состоянию на конец отчетного периода </w:t>
      </w:r>
      <w:r w:rsidRPr="001E4BA5">
        <w:rPr>
          <w:rFonts w:ascii="Times New Roman" w:hAnsi="Times New Roman"/>
          <w:sz w:val="24"/>
          <w:szCs w:val="24"/>
          <w:lang w:eastAsia="ru-RU"/>
        </w:rPr>
        <w:t>в общем объеме расходов бюджета района,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S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e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объем просроченной кредиторской задолженности по состоянию на конец отчетного периода, тыс. рублей;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V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e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исполнение бюджета района по расходам за отчетный период, тыс. рублей.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Информация об объеме просроченной кредиторской задолженности бюджета района, исполнении бюджета района по расходам за отчетный период содержится в составе ежеквартальных отчетов об исполнении бюджета района, публикуемых на официальном сайте администрации Унечского района 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/>
          <w:sz w:val="24"/>
          <w:szCs w:val="24"/>
          <w:lang w:eastAsia="ru-RU"/>
        </w:rPr>
        <w:t>).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 xml:space="preserve">Отклонение фактического объема налоговых и неналоговых доходов 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 xml:space="preserve">бюджета района </w:t>
      </w:r>
      <w:r w:rsidRPr="001E4BA5">
        <w:rPr>
          <w:rFonts w:ascii="Times New Roman" w:hAnsi="Times New Roman"/>
          <w:sz w:val="24"/>
          <w:szCs w:val="24"/>
          <w:lang w:eastAsia="ru-RU"/>
        </w:rPr>
        <w:t>за отчетный период от первоначального плана определяется следующим образом:</w:t>
      </w:r>
    </w:p>
    <w:p w:rsidR="00CD7767" w:rsidRPr="001E4BA5" w:rsidRDefault="00CD7767" w:rsidP="00DF278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object w:dxaOrig="1980" w:dyaOrig="660">
          <v:shape id="_x0000_i1029" type="#_x0000_t75" style="width:135.85pt;height:45.5pt" o:ole="">
            <v:imagedata r:id="rId18" o:title=""/>
          </v:shape>
          <o:OLEObject Type="Embed" ProgID="Unknown" ShapeID="_x0000_i1029" DrawAspect="Content" ObjectID="_1767778532" r:id="rId19"/>
        </w:object>
      </w:r>
      <w:r w:rsidRPr="001E4BA5">
        <w:rPr>
          <w:rFonts w:ascii="Times New Roman" w:hAnsi="Times New Roman"/>
          <w:sz w:val="24"/>
          <w:szCs w:val="24"/>
          <w:lang w:eastAsia="ru-RU"/>
        </w:rPr>
        <w:t>, где: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O</w:t>
      </w:r>
      <w:r w:rsidRPr="001E4BA5">
        <w:rPr>
          <w:rFonts w:ascii="Times New Roman" w:hAnsi="Times New Roman"/>
          <w:sz w:val="24"/>
          <w:szCs w:val="24"/>
          <w:vertAlign w:val="subscript"/>
          <w:lang w:val="en-US" w:eastAsia="ru-RU"/>
        </w:rPr>
        <w:t>d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отклонение фактического объема налоговых и неналоговых доходов </w:t>
      </w:r>
      <w:r w:rsidR="00004284" w:rsidRPr="001E4BA5">
        <w:rPr>
          <w:rFonts w:ascii="Times New Roman" w:hAnsi="Times New Roman"/>
          <w:sz w:val="24"/>
          <w:szCs w:val="24"/>
          <w:lang w:eastAsia="ru-RU"/>
        </w:rPr>
        <w:t xml:space="preserve">бюджета района </w:t>
      </w:r>
      <w:r w:rsidRPr="001E4BA5">
        <w:rPr>
          <w:rFonts w:ascii="Times New Roman" w:hAnsi="Times New Roman"/>
          <w:sz w:val="24"/>
          <w:szCs w:val="24"/>
          <w:lang w:eastAsia="ru-RU"/>
        </w:rPr>
        <w:t>за отчетный период от первоначального плана, %;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If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исполнение бюджета района по налоговым и неналоговым доходам за отчетный период;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val="en-US" w:eastAsia="ru-RU"/>
        </w:rPr>
        <w:t>Ip</w:t>
      </w:r>
      <w:r w:rsidRPr="001E4BA5">
        <w:rPr>
          <w:rFonts w:ascii="Times New Roman" w:hAnsi="Times New Roman"/>
          <w:sz w:val="24"/>
          <w:szCs w:val="24"/>
          <w:lang w:eastAsia="ru-RU"/>
        </w:rPr>
        <w:t xml:space="preserve"> – первоначально запланированный на отчетный период объем налоговых и неналоговых доходов.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Фактическое поступление налоговых и неналоговых доходов содержится в составе отчета об исполнении бюджета района.</w:t>
      </w:r>
    </w:p>
    <w:p w:rsidR="00CD7767" w:rsidRPr="001E4BA5" w:rsidRDefault="00CD7767" w:rsidP="00DF278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E4BA5">
        <w:rPr>
          <w:rFonts w:ascii="Times New Roman" w:hAnsi="Times New Roman"/>
          <w:sz w:val="24"/>
          <w:szCs w:val="24"/>
          <w:lang w:eastAsia="ru-RU"/>
        </w:rPr>
        <w:t>Первоначально запланированный объем поступлений налоговых и неналоговых доходов в бюджет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 xml:space="preserve"> района </w:t>
      </w:r>
      <w:r w:rsidRPr="001E4BA5">
        <w:rPr>
          <w:rFonts w:ascii="Times New Roman" w:hAnsi="Times New Roman"/>
          <w:sz w:val="24"/>
          <w:szCs w:val="24"/>
          <w:lang w:eastAsia="ru-RU"/>
        </w:rPr>
        <w:t>содержится в первоначальной редакции решения Унечского районного Совета народных депутатов «О бюджете муниципального образования «Унечский муниципальный район» на очередной финансовый год и плановый период, опубл</w:t>
      </w:r>
      <w:r w:rsidR="00DF278A" w:rsidRPr="001E4BA5">
        <w:rPr>
          <w:rFonts w:ascii="Times New Roman" w:hAnsi="Times New Roman"/>
          <w:sz w:val="24"/>
          <w:szCs w:val="24"/>
          <w:lang w:eastAsia="ru-RU"/>
        </w:rPr>
        <w:t xml:space="preserve">икованной на официальном сайте </w:t>
      </w:r>
      <w:r w:rsidRPr="001E4BA5">
        <w:rPr>
          <w:rFonts w:ascii="Times New Roman" w:hAnsi="Times New Roman"/>
          <w:sz w:val="24"/>
          <w:szCs w:val="24"/>
          <w:lang w:eastAsia="ru-RU"/>
        </w:rPr>
        <w:t>администрации Унечского района (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/>
          <w:sz w:val="24"/>
          <w:szCs w:val="24"/>
          <w:lang w:eastAsia="ru-RU"/>
        </w:rPr>
        <w:t>).</w:t>
      </w:r>
    </w:p>
    <w:p w:rsidR="004F5D87" w:rsidRPr="009D24EF" w:rsidRDefault="004F5D87" w:rsidP="004F5D87">
      <w:pPr>
        <w:spacing w:after="0" w:line="240" w:lineRule="auto"/>
        <w:ind w:left="7655"/>
        <w:rPr>
          <w:rFonts w:ascii="Times New Roman" w:hAnsi="Times New Roman"/>
          <w:sz w:val="28"/>
          <w:szCs w:val="28"/>
          <w:lang w:eastAsia="ru-RU"/>
        </w:rPr>
        <w:sectPr w:rsidR="004F5D87" w:rsidRPr="009D24EF" w:rsidSect="009010F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C23272" w:rsidRPr="009D24EF" w:rsidRDefault="00C23272" w:rsidP="00C23272">
      <w:pPr>
        <w:spacing w:after="0" w:line="240" w:lineRule="auto"/>
        <w:ind w:left="737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23272" w:rsidRPr="000326F0" w:rsidRDefault="00C23272" w:rsidP="00C2327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326F0">
        <w:rPr>
          <w:rFonts w:ascii="Times New Roman" w:hAnsi="Times New Roman"/>
          <w:sz w:val="24"/>
          <w:szCs w:val="24"/>
          <w:lang w:eastAsia="ru-RU"/>
        </w:rPr>
        <w:t>План реализации муниципальной программы</w:t>
      </w:r>
    </w:p>
    <w:p w:rsidR="00C23272" w:rsidRPr="000326F0" w:rsidRDefault="00C23272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2276A" w:rsidRPr="000326F0" w:rsidRDefault="00D2276A" w:rsidP="00C232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0326F0" w:rsidRPr="000326F0" w:rsidTr="00E30060">
        <w:tc>
          <w:tcPr>
            <w:tcW w:w="771" w:type="dxa"/>
            <w:vMerge w:val="restart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N</w:t>
            </w:r>
          </w:p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proofErr w:type="gramStart"/>
            <w:r w:rsidRPr="000326F0">
              <w:rPr>
                <w:szCs w:val="24"/>
              </w:rPr>
              <w:t>п</w:t>
            </w:r>
            <w:proofErr w:type="gramEnd"/>
            <w:r w:rsidRPr="000326F0">
              <w:rPr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Объем средств на реализацию, рублей</w:t>
            </w:r>
          </w:p>
        </w:tc>
      </w:tr>
      <w:tr w:rsidR="000326F0" w:rsidRPr="000326F0" w:rsidTr="00D4167E">
        <w:trPr>
          <w:trHeight w:val="1171"/>
        </w:trPr>
        <w:tc>
          <w:tcPr>
            <w:tcW w:w="771" w:type="dxa"/>
            <w:vMerge/>
          </w:tcPr>
          <w:p w:rsidR="000F1184" w:rsidRPr="000326F0" w:rsidRDefault="000F1184" w:rsidP="00E300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vMerge/>
          </w:tcPr>
          <w:p w:rsidR="000F1184" w:rsidRPr="000326F0" w:rsidRDefault="000F1184" w:rsidP="00E30060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ГРБС</w:t>
            </w:r>
          </w:p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(РБС)</w:t>
            </w:r>
          </w:p>
        </w:tc>
        <w:tc>
          <w:tcPr>
            <w:tcW w:w="992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МП</w:t>
            </w:r>
          </w:p>
        </w:tc>
        <w:tc>
          <w:tcPr>
            <w:tcW w:w="709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ППМП</w:t>
            </w:r>
          </w:p>
        </w:tc>
        <w:tc>
          <w:tcPr>
            <w:tcW w:w="850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ОМ</w:t>
            </w:r>
          </w:p>
        </w:tc>
        <w:tc>
          <w:tcPr>
            <w:tcW w:w="1276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НР</w:t>
            </w:r>
          </w:p>
        </w:tc>
        <w:tc>
          <w:tcPr>
            <w:tcW w:w="2126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первый год планового периода</w:t>
            </w:r>
          </w:p>
        </w:tc>
        <w:tc>
          <w:tcPr>
            <w:tcW w:w="1843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второй год планового периода</w:t>
            </w:r>
          </w:p>
        </w:tc>
      </w:tr>
      <w:tr w:rsidR="000326F0" w:rsidRPr="000326F0" w:rsidTr="00E30060">
        <w:tc>
          <w:tcPr>
            <w:tcW w:w="771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</w:t>
            </w:r>
          </w:p>
        </w:tc>
        <w:tc>
          <w:tcPr>
            <w:tcW w:w="3402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2</w:t>
            </w:r>
          </w:p>
        </w:tc>
        <w:tc>
          <w:tcPr>
            <w:tcW w:w="851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3</w:t>
            </w:r>
          </w:p>
        </w:tc>
        <w:tc>
          <w:tcPr>
            <w:tcW w:w="992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4</w:t>
            </w:r>
          </w:p>
        </w:tc>
        <w:tc>
          <w:tcPr>
            <w:tcW w:w="709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5</w:t>
            </w:r>
          </w:p>
        </w:tc>
        <w:tc>
          <w:tcPr>
            <w:tcW w:w="850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6</w:t>
            </w:r>
          </w:p>
        </w:tc>
        <w:tc>
          <w:tcPr>
            <w:tcW w:w="1276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7</w:t>
            </w:r>
          </w:p>
        </w:tc>
        <w:tc>
          <w:tcPr>
            <w:tcW w:w="2126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8</w:t>
            </w:r>
          </w:p>
        </w:tc>
        <w:tc>
          <w:tcPr>
            <w:tcW w:w="2126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9</w:t>
            </w:r>
          </w:p>
        </w:tc>
        <w:tc>
          <w:tcPr>
            <w:tcW w:w="1843" w:type="dxa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10</w:t>
            </w:r>
          </w:p>
        </w:tc>
      </w:tr>
      <w:tr w:rsidR="000326F0" w:rsidRPr="000326F0" w:rsidTr="00E30060">
        <w:tc>
          <w:tcPr>
            <w:tcW w:w="771" w:type="dxa"/>
            <w:vAlign w:val="center"/>
          </w:tcPr>
          <w:p w:rsidR="000F1184" w:rsidRPr="000326F0" w:rsidRDefault="00A07E6C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0F1184" w:rsidRPr="000326F0" w:rsidRDefault="000F1184" w:rsidP="00E3006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Муниципальная программа</w:t>
            </w:r>
          </w:p>
          <w:p w:rsidR="000F1184" w:rsidRPr="000326F0" w:rsidRDefault="000F1184" w:rsidP="000F1184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0F1184" w:rsidRPr="000326F0" w:rsidRDefault="00F65D47" w:rsidP="00E3006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0F1184" w:rsidRPr="000326F0" w:rsidRDefault="005125CE" w:rsidP="00E3006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1184" w:rsidRPr="000326F0" w:rsidRDefault="000F1184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1184" w:rsidRPr="000326F0" w:rsidRDefault="000326F0" w:rsidP="00E3006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17 609 465,00</w:t>
            </w:r>
          </w:p>
        </w:tc>
        <w:tc>
          <w:tcPr>
            <w:tcW w:w="2126" w:type="dxa"/>
            <w:vAlign w:val="center"/>
          </w:tcPr>
          <w:p w:rsidR="000F1184" w:rsidRPr="000326F0" w:rsidRDefault="000326F0" w:rsidP="00E3006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10 309 465,00</w:t>
            </w:r>
          </w:p>
        </w:tc>
        <w:tc>
          <w:tcPr>
            <w:tcW w:w="1843" w:type="dxa"/>
            <w:vAlign w:val="center"/>
          </w:tcPr>
          <w:p w:rsidR="000F1184" w:rsidRPr="000326F0" w:rsidRDefault="000326F0" w:rsidP="00E3006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10 309 465,00</w:t>
            </w:r>
          </w:p>
        </w:tc>
      </w:tr>
      <w:tr w:rsidR="000326F0" w:rsidRPr="000326F0" w:rsidTr="00E30060">
        <w:trPr>
          <w:trHeight w:val="1335"/>
        </w:trPr>
        <w:tc>
          <w:tcPr>
            <w:tcW w:w="771" w:type="dxa"/>
            <w:vAlign w:val="center"/>
          </w:tcPr>
          <w:p w:rsidR="000F1184" w:rsidRPr="000326F0" w:rsidRDefault="00A07E6C" w:rsidP="00E30060">
            <w:pPr>
              <w:pStyle w:val="ConsPlusNormal"/>
              <w:rPr>
                <w:szCs w:val="24"/>
              </w:rPr>
            </w:pPr>
            <w:r w:rsidRPr="000326F0">
              <w:rPr>
                <w:szCs w:val="24"/>
              </w:rPr>
              <w:t>1.1.</w:t>
            </w:r>
          </w:p>
        </w:tc>
        <w:tc>
          <w:tcPr>
            <w:tcW w:w="3402" w:type="dxa"/>
          </w:tcPr>
          <w:p w:rsidR="000F1184" w:rsidRPr="000326F0" w:rsidRDefault="00D702CE" w:rsidP="00E30060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0326F0">
              <w:rPr>
                <w:rFonts w:ascii="Times New Roman" w:hAnsi="Times New Roman"/>
                <w:b/>
                <w:bCs/>
                <w:sz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0F1184" w:rsidRPr="000326F0" w:rsidRDefault="00D4167E" w:rsidP="00E3006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0F1184" w:rsidRPr="000326F0" w:rsidRDefault="00D702CE" w:rsidP="00E3006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0F1184" w:rsidRPr="000326F0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F1184" w:rsidRPr="000326F0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F1184" w:rsidRPr="000326F0" w:rsidRDefault="000F1184" w:rsidP="00E30060">
            <w:pPr>
              <w:pStyle w:val="ConsPlusNormal"/>
              <w:rPr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F1184" w:rsidRPr="000326F0" w:rsidRDefault="002C6F19" w:rsidP="000326F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8</w:t>
            </w:r>
            <w:r w:rsidR="000326F0" w:rsidRPr="000326F0">
              <w:rPr>
                <w:b/>
                <w:szCs w:val="24"/>
              </w:rPr>
              <w:t> 419 465,00</w:t>
            </w:r>
          </w:p>
        </w:tc>
        <w:tc>
          <w:tcPr>
            <w:tcW w:w="2126" w:type="dxa"/>
            <w:vAlign w:val="center"/>
          </w:tcPr>
          <w:p w:rsidR="000F1184" w:rsidRPr="000326F0" w:rsidRDefault="002C6F19" w:rsidP="000326F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8</w:t>
            </w:r>
            <w:r w:rsidR="000326F0" w:rsidRPr="000326F0">
              <w:rPr>
                <w:b/>
                <w:szCs w:val="24"/>
              </w:rPr>
              <w:t> 419 465</w:t>
            </w:r>
            <w:r w:rsidR="00F21EA3" w:rsidRPr="000326F0">
              <w:rPr>
                <w:b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0F1184" w:rsidRPr="000326F0" w:rsidRDefault="002C6F19" w:rsidP="000326F0">
            <w:pPr>
              <w:pStyle w:val="ConsPlusNormal"/>
              <w:rPr>
                <w:b/>
                <w:szCs w:val="24"/>
              </w:rPr>
            </w:pPr>
            <w:r w:rsidRPr="000326F0">
              <w:rPr>
                <w:b/>
                <w:szCs w:val="24"/>
              </w:rPr>
              <w:t>8</w:t>
            </w:r>
            <w:r w:rsidR="000326F0" w:rsidRPr="000326F0">
              <w:rPr>
                <w:b/>
                <w:szCs w:val="24"/>
              </w:rPr>
              <w:t> 419 465</w:t>
            </w:r>
            <w:r w:rsidR="00F21EA3" w:rsidRPr="000326F0">
              <w:rPr>
                <w:b/>
                <w:szCs w:val="24"/>
              </w:rPr>
              <w:t>,00</w:t>
            </w:r>
          </w:p>
        </w:tc>
      </w:tr>
      <w:tr w:rsidR="00310880" w:rsidRPr="00C81176" w:rsidTr="00E30060">
        <w:tc>
          <w:tcPr>
            <w:tcW w:w="771" w:type="dxa"/>
            <w:vMerge w:val="restart"/>
            <w:vAlign w:val="center"/>
          </w:tcPr>
          <w:p w:rsidR="00310880" w:rsidRPr="00C81176" w:rsidRDefault="00310880" w:rsidP="00E30060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  <w:r w:rsidRPr="00310880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10880" w:rsidRPr="00310880" w:rsidRDefault="00310880" w:rsidP="00B57417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8 419 465,00</w:t>
            </w:r>
          </w:p>
        </w:tc>
        <w:tc>
          <w:tcPr>
            <w:tcW w:w="2126" w:type="dxa"/>
            <w:vAlign w:val="center"/>
          </w:tcPr>
          <w:p w:rsidR="00310880" w:rsidRPr="00310880" w:rsidRDefault="00310880" w:rsidP="00B57417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8 419 465,00</w:t>
            </w:r>
          </w:p>
        </w:tc>
        <w:tc>
          <w:tcPr>
            <w:tcW w:w="1843" w:type="dxa"/>
            <w:vAlign w:val="center"/>
          </w:tcPr>
          <w:p w:rsidR="00310880" w:rsidRPr="00310880" w:rsidRDefault="00310880" w:rsidP="00B57417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8 419 465,00</w:t>
            </w:r>
          </w:p>
        </w:tc>
      </w:tr>
      <w:tr w:rsidR="00C81176" w:rsidRPr="00C81176" w:rsidTr="00E30060">
        <w:tc>
          <w:tcPr>
            <w:tcW w:w="771" w:type="dxa"/>
            <w:vMerge/>
            <w:vAlign w:val="center"/>
          </w:tcPr>
          <w:p w:rsidR="00D4167E" w:rsidRPr="00C81176" w:rsidRDefault="00D4167E" w:rsidP="00E30060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i/>
                <w:iCs/>
                <w:szCs w:val="24"/>
              </w:rPr>
            </w:pPr>
            <w:r w:rsidRPr="00310880">
              <w:rPr>
                <w:i/>
                <w:iCs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</w:tr>
      <w:tr w:rsidR="00C81176" w:rsidRPr="00C81176" w:rsidTr="00E30060">
        <w:tc>
          <w:tcPr>
            <w:tcW w:w="771" w:type="dxa"/>
            <w:vMerge/>
            <w:vAlign w:val="center"/>
          </w:tcPr>
          <w:p w:rsidR="00D4167E" w:rsidRPr="00C81176" w:rsidRDefault="00D4167E" w:rsidP="00E30060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i/>
                <w:iCs/>
                <w:szCs w:val="24"/>
              </w:rPr>
            </w:pPr>
            <w:r w:rsidRPr="00310880">
              <w:rPr>
                <w:i/>
                <w:iCs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7E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0,00</w:t>
            </w:r>
          </w:p>
        </w:tc>
      </w:tr>
      <w:tr w:rsidR="00310880" w:rsidRPr="00C81176" w:rsidTr="00E30060">
        <w:tc>
          <w:tcPr>
            <w:tcW w:w="771" w:type="dxa"/>
            <w:vAlign w:val="center"/>
          </w:tcPr>
          <w:p w:rsidR="00310880" w:rsidRPr="00C81176" w:rsidRDefault="00310880" w:rsidP="00E30060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i/>
                <w:iCs/>
                <w:szCs w:val="24"/>
              </w:rPr>
            </w:pPr>
            <w:r w:rsidRPr="00310880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850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10880" w:rsidRPr="00310880" w:rsidRDefault="00310880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10880" w:rsidRPr="00310880" w:rsidRDefault="00310880" w:rsidP="00B57417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8 419 465,00</w:t>
            </w:r>
          </w:p>
        </w:tc>
        <w:tc>
          <w:tcPr>
            <w:tcW w:w="2126" w:type="dxa"/>
            <w:vAlign w:val="center"/>
          </w:tcPr>
          <w:p w:rsidR="00310880" w:rsidRPr="00310880" w:rsidRDefault="00310880" w:rsidP="00B57417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8 419 465,00</w:t>
            </w:r>
          </w:p>
        </w:tc>
        <w:tc>
          <w:tcPr>
            <w:tcW w:w="1843" w:type="dxa"/>
            <w:vAlign w:val="center"/>
          </w:tcPr>
          <w:p w:rsidR="00310880" w:rsidRPr="00310880" w:rsidRDefault="00310880" w:rsidP="00B57417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8 419 465,00</w:t>
            </w:r>
          </w:p>
        </w:tc>
      </w:tr>
      <w:tr w:rsidR="00C81176" w:rsidRPr="00C81176" w:rsidTr="00E30060">
        <w:tc>
          <w:tcPr>
            <w:tcW w:w="771" w:type="dxa"/>
            <w:vAlign w:val="center"/>
          </w:tcPr>
          <w:p w:rsidR="00A2370C" w:rsidRPr="00310880" w:rsidRDefault="00A07E6C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lastRenderedPageBreak/>
              <w:t>1.2.</w:t>
            </w:r>
          </w:p>
        </w:tc>
        <w:tc>
          <w:tcPr>
            <w:tcW w:w="3402" w:type="dxa"/>
            <w:vAlign w:val="center"/>
          </w:tcPr>
          <w:p w:rsidR="00A2370C" w:rsidRPr="00310880" w:rsidRDefault="00D4167E" w:rsidP="00D4167E">
            <w:pPr>
              <w:pStyle w:val="ConsPlusNormal"/>
              <w:rPr>
                <w:szCs w:val="24"/>
              </w:rPr>
            </w:pPr>
            <w:r w:rsidRPr="00310880">
              <w:rPr>
                <w:b/>
                <w:bCs/>
                <w:szCs w:val="24"/>
              </w:rPr>
              <w:t>Подпрограмма "Межбюджетные отношения с муниципальными образованиями"</w:t>
            </w:r>
          </w:p>
        </w:tc>
        <w:tc>
          <w:tcPr>
            <w:tcW w:w="851" w:type="dxa"/>
            <w:vAlign w:val="center"/>
          </w:tcPr>
          <w:p w:rsidR="00A2370C" w:rsidRPr="00310880" w:rsidRDefault="00A2370C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A2370C" w:rsidRPr="00310880" w:rsidRDefault="00A2370C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A2370C" w:rsidRPr="00310880" w:rsidRDefault="00D4167E" w:rsidP="00E30060">
            <w:pPr>
              <w:pStyle w:val="ConsPlusNormal"/>
              <w:rPr>
                <w:szCs w:val="24"/>
              </w:rPr>
            </w:pPr>
            <w:r w:rsidRPr="00310880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A2370C" w:rsidRPr="00310880" w:rsidRDefault="00A2370C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2370C" w:rsidRPr="00310880" w:rsidRDefault="00A2370C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2370C" w:rsidRPr="00310880" w:rsidRDefault="00310880" w:rsidP="00E30060">
            <w:pPr>
              <w:pStyle w:val="ConsPlusNormal"/>
              <w:rPr>
                <w:b/>
                <w:szCs w:val="24"/>
              </w:rPr>
            </w:pPr>
            <w:r w:rsidRPr="00310880">
              <w:rPr>
                <w:b/>
                <w:szCs w:val="24"/>
              </w:rPr>
              <w:t>9 190 000,00</w:t>
            </w:r>
          </w:p>
        </w:tc>
        <w:tc>
          <w:tcPr>
            <w:tcW w:w="2126" w:type="dxa"/>
            <w:vAlign w:val="center"/>
          </w:tcPr>
          <w:p w:rsidR="00A2370C" w:rsidRPr="00310880" w:rsidRDefault="00310880" w:rsidP="00E30060">
            <w:pPr>
              <w:pStyle w:val="ConsPlusNormal"/>
              <w:rPr>
                <w:b/>
                <w:szCs w:val="24"/>
              </w:rPr>
            </w:pPr>
            <w:r w:rsidRPr="00310880">
              <w:rPr>
                <w:b/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A2370C" w:rsidRPr="00310880" w:rsidRDefault="00310880" w:rsidP="00E30060">
            <w:pPr>
              <w:pStyle w:val="ConsPlusNormal"/>
              <w:rPr>
                <w:b/>
                <w:szCs w:val="24"/>
              </w:rPr>
            </w:pPr>
            <w:r w:rsidRPr="00310880">
              <w:rPr>
                <w:b/>
                <w:szCs w:val="24"/>
              </w:rPr>
              <w:t>1 890 000,00</w:t>
            </w:r>
          </w:p>
        </w:tc>
      </w:tr>
      <w:tr w:rsidR="00C81176" w:rsidRPr="00C81176" w:rsidTr="00E30060">
        <w:tc>
          <w:tcPr>
            <w:tcW w:w="771" w:type="dxa"/>
            <w:vMerge w:val="restart"/>
            <w:vAlign w:val="center"/>
          </w:tcPr>
          <w:p w:rsidR="00CB37AD" w:rsidRPr="00C81176" w:rsidRDefault="00CB37AD" w:rsidP="00E30060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Pr="00B11B2D" w:rsidRDefault="00CB37AD" w:rsidP="00E30060">
            <w:pPr>
              <w:pStyle w:val="ConsPlusNormal"/>
              <w:rPr>
                <w:szCs w:val="24"/>
              </w:rPr>
            </w:pPr>
            <w:r w:rsidRPr="00B11B2D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B37AD" w:rsidRPr="00B11B2D" w:rsidRDefault="00CB37AD" w:rsidP="00E30060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Pr="00B11B2D" w:rsidRDefault="00CB37AD" w:rsidP="00E30060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Pr="00B11B2D" w:rsidRDefault="00CB37AD" w:rsidP="00E30060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B11B2D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B11B2D" w:rsidRDefault="00CB37AD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Pr="00B11B2D" w:rsidRDefault="00B11B2D" w:rsidP="00E30060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7 300 000,00</w:t>
            </w:r>
          </w:p>
        </w:tc>
        <w:tc>
          <w:tcPr>
            <w:tcW w:w="2126" w:type="dxa"/>
            <w:vAlign w:val="center"/>
          </w:tcPr>
          <w:p w:rsidR="00CB37AD" w:rsidRPr="00B11B2D" w:rsidRDefault="00C5588E" w:rsidP="00E30060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Pr="00B11B2D" w:rsidRDefault="00C335D6" w:rsidP="00E30060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0,00</w:t>
            </w:r>
          </w:p>
        </w:tc>
      </w:tr>
      <w:tr w:rsidR="00C81176" w:rsidRPr="00C81176" w:rsidTr="00E30060">
        <w:tc>
          <w:tcPr>
            <w:tcW w:w="771" w:type="dxa"/>
            <w:vMerge/>
            <w:vAlign w:val="center"/>
          </w:tcPr>
          <w:p w:rsidR="00D612D9" w:rsidRPr="00C81176" w:rsidRDefault="00D612D9" w:rsidP="00E30060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D612D9" w:rsidRPr="00B11B2D" w:rsidRDefault="00D612D9" w:rsidP="00E30060">
            <w:pPr>
              <w:pStyle w:val="ConsPlusNormal"/>
              <w:rPr>
                <w:i/>
                <w:iCs/>
                <w:szCs w:val="24"/>
              </w:rPr>
            </w:pPr>
            <w:r w:rsidRPr="00B11B2D">
              <w:rPr>
                <w:i/>
                <w:iCs/>
                <w:szCs w:val="24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D612D9" w:rsidRPr="00B11B2D" w:rsidRDefault="00D612D9" w:rsidP="00E30060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612D9" w:rsidRPr="00B11B2D" w:rsidRDefault="00D612D9" w:rsidP="00E30060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612D9" w:rsidRPr="00B11B2D" w:rsidRDefault="00D612D9" w:rsidP="00E30060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612D9" w:rsidRPr="00B11B2D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612D9" w:rsidRPr="00B11B2D" w:rsidRDefault="00D612D9" w:rsidP="00E30060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612D9" w:rsidRPr="00B11B2D" w:rsidRDefault="00B11B2D" w:rsidP="00E30060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D612D9" w:rsidRPr="00B11B2D" w:rsidRDefault="00706254" w:rsidP="00B11B2D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</w:t>
            </w:r>
            <w:r w:rsidR="00B11B2D" w:rsidRPr="00B11B2D">
              <w:rPr>
                <w:szCs w:val="24"/>
              </w:rPr>
              <w:t>89</w:t>
            </w:r>
            <w:r w:rsidRPr="00B11B2D">
              <w:rPr>
                <w:szCs w:val="24"/>
              </w:rPr>
              <w:t>0 </w:t>
            </w:r>
            <w:r w:rsidR="00B11B2D" w:rsidRPr="00B11B2D">
              <w:rPr>
                <w:szCs w:val="24"/>
              </w:rPr>
              <w:t>0</w:t>
            </w:r>
            <w:r w:rsidR="00C5588E" w:rsidRPr="00B11B2D">
              <w:rPr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D612D9" w:rsidRPr="00B11B2D" w:rsidRDefault="00706254" w:rsidP="00B11B2D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</w:t>
            </w:r>
            <w:r w:rsidR="00B11B2D" w:rsidRPr="00B11B2D">
              <w:rPr>
                <w:szCs w:val="24"/>
              </w:rPr>
              <w:t>89</w:t>
            </w:r>
            <w:r w:rsidRPr="00B11B2D">
              <w:rPr>
                <w:szCs w:val="24"/>
              </w:rPr>
              <w:t>0 </w:t>
            </w:r>
            <w:r w:rsidR="00B11B2D" w:rsidRPr="00B11B2D">
              <w:rPr>
                <w:szCs w:val="24"/>
              </w:rPr>
              <w:t>0</w:t>
            </w:r>
            <w:r w:rsidR="00C5588E" w:rsidRPr="00B11B2D">
              <w:rPr>
                <w:szCs w:val="24"/>
              </w:rPr>
              <w:t>00,00</w:t>
            </w:r>
          </w:p>
        </w:tc>
      </w:tr>
      <w:tr w:rsidR="00C81176" w:rsidRPr="00C81176" w:rsidTr="007C69FE">
        <w:tc>
          <w:tcPr>
            <w:tcW w:w="771" w:type="dxa"/>
            <w:vMerge/>
            <w:vAlign w:val="center"/>
          </w:tcPr>
          <w:p w:rsidR="00CB37AD" w:rsidRPr="00C81176" w:rsidRDefault="00CB37AD" w:rsidP="007C69FE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Pr="00B11B2D" w:rsidRDefault="00CB37AD" w:rsidP="007C69FE">
            <w:pPr>
              <w:pStyle w:val="ConsPlusNormal"/>
              <w:rPr>
                <w:szCs w:val="24"/>
              </w:rPr>
            </w:pPr>
            <w:r w:rsidRPr="00B11B2D">
              <w:rPr>
                <w:i/>
                <w:iCs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B37AD" w:rsidRPr="00B11B2D" w:rsidRDefault="00CB37AD" w:rsidP="007C69FE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Pr="00B11B2D" w:rsidRDefault="00CB37AD" w:rsidP="007C69FE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Pr="00B11B2D" w:rsidRDefault="00CB37AD" w:rsidP="007C69FE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B11B2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B37AD" w:rsidRPr="00B11B2D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CB37AD" w:rsidRPr="00B11B2D" w:rsidRDefault="00C335D6" w:rsidP="007C69FE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Pr="00B11B2D" w:rsidRDefault="00C335D6" w:rsidP="007C69FE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Pr="00B11B2D" w:rsidRDefault="00C335D6" w:rsidP="007C69FE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0,00</w:t>
            </w:r>
          </w:p>
        </w:tc>
      </w:tr>
      <w:tr w:rsidR="00B11B2D" w:rsidRPr="00C81176" w:rsidTr="007C69FE">
        <w:tc>
          <w:tcPr>
            <w:tcW w:w="771" w:type="dxa"/>
            <w:vMerge/>
            <w:vAlign w:val="center"/>
          </w:tcPr>
          <w:p w:rsidR="00B11B2D" w:rsidRPr="00C81176" w:rsidRDefault="00B11B2D" w:rsidP="007C69FE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B11B2D" w:rsidRPr="00B11B2D" w:rsidRDefault="00B11B2D" w:rsidP="007C69FE">
            <w:pPr>
              <w:pStyle w:val="ConsPlusNormal"/>
              <w:rPr>
                <w:i/>
                <w:iCs/>
                <w:szCs w:val="24"/>
              </w:rPr>
            </w:pPr>
            <w:r w:rsidRPr="00B11B2D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B11B2D" w:rsidRPr="00B11B2D" w:rsidRDefault="00B11B2D" w:rsidP="007C69FE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B11B2D" w:rsidRPr="00B11B2D" w:rsidRDefault="00B11B2D" w:rsidP="007C69FE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B11B2D" w:rsidRPr="00B11B2D" w:rsidRDefault="00B11B2D" w:rsidP="007C69FE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B11B2D" w:rsidRPr="00B11B2D" w:rsidRDefault="00B11B2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B11B2D" w:rsidRPr="00B11B2D" w:rsidRDefault="00B11B2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B11B2D" w:rsidRPr="00B11B2D" w:rsidRDefault="00B11B2D" w:rsidP="00B57417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9 190 000,00</w:t>
            </w:r>
          </w:p>
        </w:tc>
        <w:tc>
          <w:tcPr>
            <w:tcW w:w="2126" w:type="dxa"/>
            <w:vAlign w:val="center"/>
          </w:tcPr>
          <w:p w:rsidR="00B11B2D" w:rsidRPr="00B11B2D" w:rsidRDefault="00B11B2D" w:rsidP="00B57417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B11B2D" w:rsidRPr="00B11B2D" w:rsidRDefault="00B11B2D" w:rsidP="00B57417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</w:tr>
      <w:tr w:rsidR="00862842" w:rsidRPr="00C81176" w:rsidTr="007C69FE">
        <w:tc>
          <w:tcPr>
            <w:tcW w:w="771" w:type="dxa"/>
            <w:vAlign w:val="center"/>
          </w:tcPr>
          <w:p w:rsidR="00862842" w:rsidRPr="00862842" w:rsidRDefault="00862842" w:rsidP="00A07E6C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1.2.1</w:t>
            </w:r>
          </w:p>
        </w:tc>
        <w:tc>
          <w:tcPr>
            <w:tcW w:w="3402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i/>
                <w:iCs/>
                <w:szCs w:val="24"/>
              </w:rPr>
            </w:pPr>
            <w:r w:rsidRPr="00862842">
              <w:rPr>
                <w:szCs w:val="24"/>
              </w:rPr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862842" w:rsidRPr="00862842" w:rsidRDefault="00862842" w:rsidP="00B57417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862842" w:rsidRPr="00B11B2D" w:rsidRDefault="00862842" w:rsidP="00B57417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862842" w:rsidRPr="00B11B2D" w:rsidRDefault="00862842" w:rsidP="00B57417">
            <w:pPr>
              <w:pStyle w:val="ConsPlusNormal"/>
              <w:rPr>
                <w:szCs w:val="24"/>
              </w:rPr>
            </w:pPr>
            <w:r w:rsidRPr="00B11B2D">
              <w:rPr>
                <w:szCs w:val="24"/>
              </w:rPr>
              <w:t>1 890 000,00</w:t>
            </w:r>
          </w:p>
        </w:tc>
      </w:tr>
      <w:tr w:rsidR="00C81176" w:rsidRPr="00C81176" w:rsidTr="007C69FE">
        <w:tc>
          <w:tcPr>
            <w:tcW w:w="771" w:type="dxa"/>
            <w:vAlign w:val="center"/>
          </w:tcPr>
          <w:p w:rsidR="00CB37AD" w:rsidRPr="00862842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Pr="00862842" w:rsidRDefault="00CB37AD" w:rsidP="00CB37AD">
            <w:pPr>
              <w:pStyle w:val="ConsPlusNormal"/>
              <w:rPr>
                <w:szCs w:val="24"/>
              </w:rPr>
            </w:pPr>
            <w:r w:rsidRPr="00862842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B37AD" w:rsidRPr="00862842" w:rsidRDefault="00CB37AD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Pr="00862842" w:rsidRDefault="00CB37AD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Pr="00862842" w:rsidRDefault="00CB37AD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862842" w:rsidRDefault="00CB37AD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862842" w:rsidRDefault="002C0E1E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Pr="00862842" w:rsidRDefault="00F95E2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Pr="00862842" w:rsidRDefault="00F95E2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Pr="00862842" w:rsidRDefault="00F95E2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</w:tr>
      <w:tr w:rsidR="00862842" w:rsidRPr="00C81176" w:rsidTr="00CB37AD">
        <w:tc>
          <w:tcPr>
            <w:tcW w:w="771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</w:tcPr>
          <w:p w:rsidR="00862842" w:rsidRPr="00862842" w:rsidRDefault="00862842" w:rsidP="00CB37A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86284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862842" w:rsidRPr="00862842" w:rsidRDefault="00862842" w:rsidP="00B57417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862842" w:rsidRPr="00862842" w:rsidRDefault="00862842" w:rsidP="00B57417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862842" w:rsidRPr="00862842" w:rsidRDefault="00862842" w:rsidP="00B57417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</w:tr>
      <w:tr w:rsidR="00C81176" w:rsidRPr="00C81176" w:rsidTr="007C69FE">
        <w:tc>
          <w:tcPr>
            <w:tcW w:w="771" w:type="dxa"/>
            <w:vAlign w:val="center"/>
          </w:tcPr>
          <w:p w:rsidR="00CB37AD" w:rsidRPr="00862842" w:rsidRDefault="00CB37AD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B37AD" w:rsidRPr="00862842" w:rsidRDefault="00CB37AD" w:rsidP="00CB37AD">
            <w:pPr>
              <w:pStyle w:val="ConsPlusNormal"/>
              <w:rPr>
                <w:szCs w:val="24"/>
              </w:rPr>
            </w:pPr>
            <w:r w:rsidRPr="00862842">
              <w:rPr>
                <w:i/>
                <w:iCs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B37AD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B37AD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B37AD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B37AD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B37AD" w:rsidRPr="00862842" w:rsidRDefault="002C0E1E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CB37AD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B37AD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B37AD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</w:tr>
      <w:tr w:rsidR="00862842" w:rsidRPr="00C81176" w:rsidTr="007C69FE">
        <w:tc>
          <w:tcPr>
            <w:tcW w:w="771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62842" w:rsidRPr="00862842" w:rsidRDefault="00862842" w:rsidP="00CB37AD">
            <w:pPr>
              <w:pStyle w:val="ConsPlusNormal"/>
              <w:rPr>
                <w:i/>
                <w:iCs/>
                <w:szCs w:val="24"/>
              </w:rPr>
            </w:pPr>
            <w:r w:rsidRPr="00862842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862842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15840</w:t>
            </w:r>
          </w:p>
        </w:tc>
        <w:tc>
          <w:tcPr>
            <w:tcW w:w="2126" w:type="dxa"/>
            <w:vAlign w:val="center"/>
          </w:tcPr>
          <w:p w:rsidR="00862842" w:rsidRPr="00862842" w:rsidRDefault="00862842" w:rsidP="00B57417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  <w:tc>
          <w:tcPr>
            <w:tcW w:w="2126" w:type="dxa"/>
            <w:vAlign w:val="center"/>
          </w:tcPr>
          <w:p w:rsidR="00862842" w:rsidRPr="00862842" w:rsidRDefault="00862842" w:rsidP="00B57417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  <w:tc>
          <w:tcPr>
            <w:tcW w:w="1843" w:type="dxa"/>
            <w:vAlign w:val="center"/>
          </w:tcPr>
          <w:p w:rsidR="00862842" w:rsidRPr="00862842" w:rsidRDefault="00862842" w:rsidP="00B57417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1 890 000,00</w:t>
            </w:r>
          </w:p>
        </w:tc>
      </w:tr>
      <w:tr w:rsidR="00C81176" w:rsidRPr="00C81176" w:rsidTr="007C69FE">
        <w:tc>
          <w:tcPr>
            <w:tcW w:w="771" w:type="dxa"/>
            <w:vAlign w:val="center"/>
          </w:tcPr>
          <w:p w:rsidR="00D612D9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1.2</w:t>
            </w:r>
            <w:r w:rsidR="00A07E6C" w:rsidRPr="00862842">
              <w:rPr>
                <w:szCs w:val="24"/>
              </w:rPr>
              <w:t>.2</w:t>
            </w:r>
          </w:p>
        </w:tc>
        <w:tc>
          <w:tcPr>
            <w:tcW w:w="3402" w:type="dxa"/>
            <w:vAlign w:val="center"/>
          </w:tcPr>
          <w:p w:rsidR="00D612D9" w:rsidRPr="00862842" w:rsidRDefault="00D612D9" w:rsidP="00CB37AD">
            <w:pPr>
              <w:pStyle w:val="ConsPlusNormal"/>
              <w:rPr>
                <w:i/>
                <w:iCs/>
                <w:szCs w:val="24"/>
              </w:rPr>
            </w:pPr>
            <w:r w:rsidRPr="00862842">
              <w:rPr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D612D9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D612D9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D612D9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D612D9" w:rsidRPr="00862842" w:rsidRDefault="00D612D9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D612D9" w:rsidRPr="00862842" w:rsidRDefault="002C0E1E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D612D9" w:rsidRPr="00862842" w:rsidRDefault="00862842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7 300 000,00</w:t>
            </w:r>
          </w:p>
        </w:tc>
        <w:tc>
          <w:tcPr>
            <w:tcW w:w="2126" w:type="dxa"/>
            <w:vAlign w:val="center"/>
          </w:tcPr>
          <w:p w:rsidR="00D612D9" w:rsidRPr="00862842" w:rsidRDefault="00C5588E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612D9" w:rsidRPr="00862842" w:rsidRDefault="00C335D6" w:rsidP="007C69FE">
            <w:pPr>
              <w:pStyle w:val="ConsPlusNormal"/>
              <w:rPr>
                <w:szCs w:val="24"/>
              </w:rPr>
            </w:pPr>
            <w:r w:rsidRPr="00862842">
              <w:rPr>
                <w:szCs w:val="24"/>
              </w:rPr>
              <w:t>0,00</w:t>
            </w:r>
          </w:p>
        </w:tc>
      </w:tr>
      <w:tr w:rsidR="00C81176" w:rsidRPr="00C81176" w:rsidTr="007C69FE">
        <w:tc>
          <w:tcPr>
            <w:tcW w:w="771" w:type="dxa"/>
            <w:vAlign w:val="center"/>
          </w:tcPr>
          <w:p w:rsidR="00C335D6" w:rsidRPr="00C81176" w:rsidRDefault="00C335D6" w:rsidP="007C69FE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i/>
                <w:iCs/>
                <w:szCs w:val="24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E2184F" w:rsidRDefault="002C0E1E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Pr="00E2184F" w:rsidRDefault="00E2184F" w:rsidP="00E2184F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7</w:t>
            </w:r>
            <w:r w:rsidR="00706254" w:rsidRPr="00E2184F">
              <w:rPr>
                <w:szCs w:val="24"/>
              </w:rPr>
              <w:t> </w:t>
            </w:r>
            <w:r w:rsidRPr="00E2184F">
              <w:rPr>
                <w:szCs w:val="24"/>
              </w:rPr>
              <w:t>3</w:t>
            </w:r>
            <w:r w:rsidR="00C5588E" w:rsidRPr="00E2184F">
              <w:rPr>
                <w:szCs w:val="24"/>
              </w:rPr>
              <w:t>00 000,00</w:t>
            </w:r>
          </w:p>
        </w:tc>
        <w:tc>
          <w:tcPr>
            <w:tcW w:w="2126" w:type="dxa"/>
            <w:vAlign w:val="center"/>
          </w:tcPr>
          <w:p w:rsidR="00C335D6" w:rsidRPr="00E2184F" w:rsidRDefault="00C5588E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Pr="00E2184F" w:rsidRDefault="00C335D6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</w:tr>
      <w:tr w:rsidR="00C81176" w:rsidRPr="00C81176" w:rsidTr="00C335D6">
        <w:tc>
          <w:tcPr>
            <w:tcW w:w="771" w:type="dxa"/>
            <w:vAlign w:val="center"/>
          </w:tcPr>
          <w:p w:rsidR="00C335D6" w:rsidRPr="00C81176" w:rsidRDefault="00C335D6" w:rsidP="007C69FE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</w:tcPr>
          <w:p w:rsidR="00C335D6" w:rsidRPr="00E2184F" w:rsidRDefault="00C335D6" w:rsidP="00C335D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</w:rPr>
            </w:pPr>
            <w:r w:rsidRPr="00E2184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E2184F" w:rsidRDefault="002C0E1E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Pr="00E2184F" w:rsidRDefault="00C335D6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335D6" w:rsidRPr="00E2184F" w:rsidRDefault="00C335D6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Pr="00E2184F" w:rsidRDefault="00C335D6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</w:tr>
      <w:tr w:rsidR="00C81176" w:rsidRPr="00C81176" w:rsidTr="00C335D6">
        <w:tc>
          <w:tcPr>
            <w:tcW w:w="771" w:type="dxa"/>
            <w:vAlign w:val="center"/>
          </w:tcPr>
          <w:p w:rsidR="00C335D6" w:rsidRPr="00C81176" w:rsidRDefault="00C335D6" w:rsidP="007C69FE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i/>
                <w:iCs/>
                <w:szCs w:val="24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E2184F" w:rsidRDefault="002C0E1E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Pr="00E2184F" w:rsidRDefault="00C335D6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2126" w:type="dxa"/>
            <w:vAlign w:val="center"/>
          </w:tcPr>
          <w:p w:rsidR="00C335D6" w:rsidRPr="00E2184F" w:rsidRDefault="00C335D6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Pr="00E2184F" w:rsidRDefault="00C335D6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</w:tr>
      <w:tr w:rsidR="00C335D6" w:rsidRPr="00C81176" w:rsidTr="00C5588E">
        <w:trPr>
          <w:trHeight w:val="212"/>
        </w:trPr>
        <w:tc>
          <w:tcPr>
            <w:tcW w:w="771" w:type="dxa"/>
            <w:vAlign w:val="center"/>
          </w:tcPr>
          <w:p w:rsidR="00C335D6" w:rsidRPr="00C81176" w:rsidRDefault="00C335D6" w:rsidP="007C69FE">
            <w:pPr>
              <w:pStyle w:val="ConsPlusNormal"/>
              <w:rPr>
                <w:color w:val="FF0000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i/>
                <w:iCs/>
                <w:szCs w:val="24"/>
              </w:rPr>
            </w:pPr>
            <w:r w:rsidRPr="00E2184F">
              <w:rPr>
                <w:i/>
                <w:iCs/>
                <w:szCs w:val="24"/>
              </w:rPr>
              <w:t>Итого</w:t>
            </w:r>
          </w:p>
        </w:tc>
        <w:tc>
          <w:tcPr>
            <w:tcW w:w="851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011</w:t>
            </w:r>
          </w:p>
        </w:tc>
        <w:tc>
          <w:tcPr>
            <w:tcW w:w="992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709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C335D6" w:rsidRPr="00E2184F" w:rsidRDefault="00C335D6" w:rsidP="00C335D6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11</w:t>
            </w:r>
          </w:p>
        </w:tc>
        <w:tc>
          <w:tcPr>
            <w:tcW w:w="1276" w:type="dxa"/>
            <w:vAlign w:val="center"/>
          </w:tcPr>
          <w:p w:rsidR="00C335D6" w:rsidRPr="00E2184F" w:rsidRDefault="002C0E1E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83020</w:t>
            </w:r>
          </w:p>
        </w:tc>
        <w:tc>
          <w:tcPr>
            <w:tcW w:w="2126" w:type="dxa"/>
            <w:vAlign w:val="center"/>
          </w:tcPr>
          <w:p w:rsidR="00C335D6" w:rsidRPr="00E2184F" w:rsidRDefault="00E2184F" w:rsidP="00E2184F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7</w:t>
            </w:r>
            <w:r w:rsidR="00706254" w:rsidRPr="00E2184F">
              <w:rPr>
                <w:szCs w:val="24"/>
              </w:rPr>
              <w:t> </w:t>
            </w:r>
            <w:r w:rsidRPr="00E2184F">
              <w:rPr>
                <w:szCs w:val="24"/>
              </w:rPr>
              <w:t>3</w:t>
            </w:r>
            <w:r w:rsidR="00C5588E" w:rsidRPr="00E2184F">
              <w:rPr>
                <w:szCs w:val="24"/>
              </w:rPr>
              <w:t>00 000,00</w:t>
            </w:r>
          </w:p>
        </w:tc>
        <w:tc>
          <w:tcPr>
            <w:tcW w:w="2126" w:type="dxa"/>
            <w:vAlign w:val="center"/>
          </w:tcPr>
          <w:p w:rsidR="00C335D6" w:rsidRPr="00E2184F" w:rsidRDefault="00C5588E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C335D6" w:rsidRPr="00E2184F" w:rsidRDefault="00C335D6" w:rsidP="007C69FE">
            <w:pPr>
              <w:pStyle w:val="ConsPlusNormal"/>
              <w:rPr>
                <w:szCs w:val="24"/>
              </w:rPr>
            </w:pPr>
            <w:r w:rsidRPr="00E2184F">
              <w:rPr>
                <w:szCs w:val="24"/>
              </w:rPr>
              <w:t>0,00</w:t>
            </w:r>
          </w:p>
        </w:tc>
      </w:tr>
    </w:tbl>
    <w:p w:rsidR="00D2276A" w:rsidRPr="00C81176" w:rsidRDefault="00D2276A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7C69FE" w:rsidRPr="00C81176" w:rsidRDefault="007C69FE" w:rsidP="00C2327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BB0E07" w:rsidRPr="00C81176" w:rsidRDefault="00BB0E07" w:rsidP="00706F5D">
      <w:pPr>
        <w:spacing w:line="240" w:lineRule="auto"/>
        <w:rPr>
          <w:rFonts w:ascii="Times New Roman" w:hAnsi="Times New Roman"/>
          <w:color w:val="FF0000"/>
          <w:sz w:val="24"/>
          <w:szCs w:val="24"/>
        </w:rPr>
        <w:sectPr w:rsidR="00BB0E07" w:rsidRPr="00C81176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B0E07" w:rsidRPr="00C81176" w:rsidRDefault="00BB0E07" w:rsidP="00706F5D">
      <w:pPr>
        <w:spacing w:line="240" w:lineRule="auto"/>
        <w:rPr>
          <w:rFonts w:ascii="Times New Roman" w:hAnsi="Times New Roman"/>
          <w:color w:val="FF0000"/>
          <w:sz w:val="24"/>
          <w:szCs w:val="24"/>
        </w:rPr>
      </w:pPr>
    </w:p>
    <w:sectPr w:rsidR="00BB0E07" w:rsidRPr="00C81176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F19" w:rsidRDefault="002C6F19" w:rsidP="001D0B56">
      <w:pPr>
        <w:spacing w:after="0" w:line="240" w:lineRule="auto"/>
      </w:pPr>
      <w:r>
        <w:separator/>
      </w:r>
    </w:p>
  </w:endnote>
  <w:endnote w:type="continuationSeparator" w:id="0">
    <w:p w:rsidR="002C6F19" w:rsidRDefault="002C6F19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F19" w:rsidRDefault="002C6F19" w:rsidP="001D0B56">
      <w:pPr>
        <w:spacing w:after="0" w:line="240" w:lineRule="auto"/>
      </w:pPr>
      <w:r>
        <w:separator/>
      </w:r>
    </w:p>
  </w:footnote>
  <w:footnote w:type="continuationSeparator" w:id="0">
    <w:p w:rsidR="002C6F19" w:rsidRDefault="002C6F19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8"/>
    <w:rsid w:val="00003363"/>
    <w:rsid w:val="00004284"/>
    <w:rsid w:val="000157C0"/>
    <w:rsid w:val="00025A68"/>
    <w:rsid w:val="00025D9D"/>
    <w:rsid w:val="0002707C"/>
    <w:rsid w:val="000326F0"/>
    <w:rsid w:val="00034498"/>
    <w:rsid w:val="00050C36"/>
    <w:rsid w:val="00064B51"/>
    <w:rsid w:val="000924F5"/>
    <w:rsid w:val="000A373E"/>
    <w:rsid w:val="000C19FC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64406"/>
    <w:rsid w:val="00264D2C"/>
    <w:rsid w:val="00265E71"/>
    <w:rsid w:val="00274EB7"/>
    <w:rsid w:val="00276DBE"/>
    <w:rsid w:val="00280801"/>
    <w:rsid w:val="002812A3"/>
    <w:rsid w:val="00290B65"/>
    <w:rsid w:val="002A0501"/>
    <w:rsid w:val="002A2509"/>
    <w:rsid w:val="002B3120"/>
    <w:rsid w:val="002B4AE9"/>
    <w:rsid w:val="002C0E1E"/>
    <w:rsid w:val="002C4E46"/>
    <w:rsid w:val="002C6F19"/>
    <w:rsid w:val="002D27F7"/>
    <w:rsid w:val="00303B63"/>
    <w:rsid w:val="00310880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60B2"/>
    <w:rsid w:val="00510DAC"/>
    <w:rsid w:val="005125CE"/>
    <w:rsid w:val="00512AA1"/>
    <w:rsid w:val="00544982"/>
    <w:rsid w:val="00547F68"/>
    <w:rsid w:val="00551C84"/>
    <w:rsid w:val="00580F1B"/>
    <w:rsid w:val="0058630E"/>
    <w:rsid w:val="00586701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55A5F"/>
    <w:rsid w:val="00665A7C"/>
    <w:rsid w:val="006814AA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62842"/>
    <w:rsid w:val="008714DB"/>
    <w:rsid w:val="00872EC6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1B2D"/>
    <w:rsid w:val="00B161DD"/>
    <w:rsid w:val="00B17961"/>
    <w:rsid w:val="00B223F7"/>
    <w:rsid w:val="00B2480F"/>
    <w:rsid w:val="00B372CE"/>
    <w:rsid w:val="00B41D4F"/>
    <w:rsid w:val="00B55640"/>
    <w:rsid w:val="00B93BD0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701E"/>
    <w:rsid w:val="00C23272"/>
    <w:rsid w:val="00C26ED4"/>
    <w:rsid w:val="00C335D6"/>
    <w:rsid w:val="00C476AD"/>
    <w:rsid w:val="00C50563"/>
    <w:rsid w:val="00C51014"/>
    <w:rsid w:val="00C5588E"/>
    <w:rsid w:val="00C81176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184F"/>
    <w:rsid w:val="00E25BC0"/>
    <w:rsid w:val="00E3006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6E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8714DB"/>
    <w:pPr>
      <w:spacing w:after="200" w:line="276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1D0B56"/>
    <w:rPr>
      <w:lang w:eastAsia="en-US"/>
    </w:rPr>
  </w:style>
  <w:style w:type="paragraph" w:styleId="a6">
    <w:name w:val="footer"/>
    <w:basedOn w:val="a"/>
    <w:link w:val="a7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1D0B5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794D"/>
    <w:rPr>
      <w:rFonts w:ascii="Tahoma" w:hAnsi="Tahoma" w:cs="Tahoma"/>
      <w:sz w:val="16"/>
      <w:szCs w:val="16"/>
      <w:lang w:eastAsia="en-US"/>
    </w:rPr>
  </w:style>
  <w:style w:type="character" w:styleId="aa">
    <w:name w:val="Hyperlink"/>
    <w:uiPriority w:val="99"/>
    <w:unhideWhenUsed/>
    <w:rsid w:val="00CD7767"/>
    <w:rPr>
      <w:color w:val="0000FF"/>
      <w:u w:val="single"/>
    </w:rPr>
  </w:style>
  <w:style w:type="paragraph" w:customStyle="1" w:styleId="ConsPlusNormal">
    <w:name w:val="ConsPlusNormal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7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nradm.ru" TargetMode="External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0A01F-7E0D-40EF-8C79-C6F5AD3A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10</Pages>
  <Words>1821</Words>
  <Characters>13671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Дмитроченко Наталья Николаевна</dc:creator>
  <cp:lastModifiedBy>Хулапова Светлана Александровна</cp:lastModifiedBy>
  <cp:revision>37</cp:revision>
  <cp:lastPrinted>2023-01-18T06:17:00Z</cp:lastPrinted>
  <dcterms:created xsi:type="dcterms:W3CDTF">2021-01-12T07:47:00Z</dcterms:created>
  <dcterms:modified xsi:type="dcterms:W3CDTF">2024-01-26T09:49:00Z</dcterms:modified>
</cp:coreProperties>
</file>